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4D" w:rsidRPr="00D046B6" w:rsidRDefault="00153F4D" w:rsidP="00CF1EAD">
      <w:pPr>
        <w:jc w:val="right"/>
        <w:rPr>
          <w:rFonts w:ascii="GHEA Grapalat" w:hAnsi="GHEA Grapalat"/>
          <w:sz w:val="24"/>
          <w:szCs w:val="24"/>
          <w:lang w:val="hy-AM"/>
        </w:rPr>
      </w:pPr>
    </w:p>
    <w:p w:rsidR="00D046B6" w:rsidRPr="00D046B6" w:rsidRDefault="00D046B6" w:rsidP="00D046B6">
      <w:pPr>
        <w:jc w:val="right"/>
        <w:rPr>
          <w:rFonts w:ascii="GHEA Grapalat" w:hAnsi="GHEA Grapalat"/>
          <w:sz w:val="24"/>
          <w:szCs w:val="24"/>
          <w:lang w:val="hy-AM"/>
        </w:rPr>
      </w:pPr>
    </w:p>
    <w:p w:rsidR="00D046B6" w:rsidRPr="00D046B6" w:rsidRDefault="00D046B6" w:rsidP="00D046B6">
      <w:pPr>
        <w:jc w:val="right"/>
        <w:rPr>
          <w:rFonts w:ascii="GHEA Grapalat" w:hAnsi="GHEA Grapalat"/>
          <w:sz w:val="24"/>
          <w:szCs w:val="24"/>
          <w:lang w:val="ru-RU"/>
        </w:rPr>
      </w:pPr>
      <w:r w:rsidRPr="00D046B6">
        <w:rPr>
          <w:rFonts w:ascii="GHEA Grapalat" w:hAnsi="GHEA Grapalat"/>
          <w:sz w:val="24"/>
          <w:szCs w:val="24"/>
          <w:lang w:val="ru-RU"/>
        </w:rPr>
        <w:t>Приложение 1.1</w:t>
      </w:r>
      <w:r w:rsidRPr="00D046B6">
        <w:rPr>
          <w:rFonts w:ascii="GHEA Grapalat" w:hAnsi="GHEA Grapalat"/>
          <w:sz w:val="24"/>
          <w:szCs w:val="24"/>
          <w:lang w:val="ru-RU"/>
        </w:rPr>
        <w:br/>
      </w:r>
    </w:p>
    <w:p w:rsidR="00D046B6" w:rsidRPr="00D046B6" w:rsidRDefault="00D046B6" w:rsidP="00D046B6">
      <w:pPr>
        <w:jc w:val="center"/>
        <w:rPr>
          <w:rFonts w:ascii="GHEA Grapalat" w:hAnsi="GHEA Grapalat"/>
          <w:sz w:val="24"/>
          <w:szCs w:val="24"/>
          <w:lang w:val="ru-RU"/>
        </w:rPr>
      </w:pPr>
      <w:r w:rsidRPr="00D046B6">
        <w:rPr>
          <w:rFonts w:ascii="GHEA Grapalat" w:hAnsi="GHEA Grapalat"/>
          <w:sz w:val="24"/>
          <w:szCs w:val="24"/>
          <w:lang w:val="ru-RU"/>
        </w:rPr>
        <w:t>Техническое задание</w:t>
      </w:r>
      <w:r w:rsidRPr="00D046B6">
        <w:rPr>
          <w:rFonts w:ascii="GHEA Grapalat" w:hAnsi="GHEA Grapalat"/>
          <w:sz w:val="24"/>
          <w:szCs w:val="24"/>
          <w:lang w:val="ru-RU"/>
        </w:rPr>
        <w:br/>
        <w:t>Лот  –</w:t>
      </w:r>
      <w:r w:rsidR="00A55FB0">
        <w:rPr>
          <w:rFonts w:ascii="GHEA Grapalat" w:hAnsi="GHEA Grapalat"/>
          <w:sz w:val="24"/>
          <w:szCs w:val="24"/>
          <w:lang w:val="ru-RU"/>
        </w:rPr>
        <w:t>3</w:t>
      </w:r>
    </w:p>
    <w:p w:rsidR="00D046B6" w:rsidRPr="00D046B6" w:rsidRDefault="00D046B6" w:rsidP="00D046B6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D046B6">
        <w:rPr>
          <w:rFonts w:ascii="GHEA Grapalat" w:hAnsi="GHEA Grapalat"/>
          <w:b/>
          <w:sz w:val="24"/>
          <w:szCs w:val="24"/>
          <w:lang w:val="ru-RU"/>
        </w:rPr>
        <w:t xml:space="preserve">Разработка проектно-сметной документации по </w:t>
      </w:r>
      <w:r w:rsidR="0088486F">
        <w:rPr>
          <w:rFonts w:ascii="GHEA Grapalat" w:hAnsi="GHEA Grapalat"/>
          <w:b/>
          <w:sz w:val="24"/>
          <w:szCs w:val="24"/>
          <w:lang w:val="ru-RU"/>
        </w:rPr>
        <w:t>привязке</w:t>
      </w:r>
      <w:r w:rsidRPr="00D046B6">
        <w:rPr>
          <w:rFonts w:ascii="GHEA Grapalat" w:hAnsi="GHEA Grapalat"/>
          <w:b/>
          <w:sz w:val="24"/>
          <w:szCs w:val="24"/>
          <w:lang w:val="ru-RU"/>
        </w:rPr>
        <w:t xml:space="preserve"> проекта школы №2 г. Абовян </w:t>
      </w:r>
      <w:r w:rsidR="0088486F" w:rsidRPr="00D046B6">
        <w:rPr>
          <w:rFonts w:ascii="GHEA Grapalat" w:hAnsi="GHEA Grapalat"/>
          <w:b/>
          <w:sz w:val="24"/>
          <w:szCs w:val="24"/>
          <w:lang w:val="ru-RU"/>
        </w:rPr>
        <w:t xml:space="preserve">на 1000 </w:t>
      </w:r>
      <w:r w:rsidR="0088486F">
        <w:rPr>
          <w:rFonts w:ascii="GHEA Grapalat" w:hAnsi="GHEA Grapalat"/>
          <w:b/>
          <w:sz w:val="24"/>
          <w:szCs w:val="24"/>
          <w:lang w:val="ru-RU"/>
        </w:rPr>
        <w:t xml:space="preserve">мест к территории </w:t>
      </w:r>
      <w:r w:rsidRPr="00D046B6">
        <w:rPr>
          <w:rFonts w:ascii="GHEA Grapalat" w:hAnsi="GHEA Grapalat"/>
          <w:b/>
          <w:sz w:val="24"/>
          <w:szCs w:val="24"/>
          <w:lang w:val="ru-RU"/>
        </w:rPr>
        <w:t>школ</w:t>
      </w:r>
      <w:r w:rsidR="0088486F">
        <w:rPr>
          <w:rFonts w:ascii="GHEA Grapalat" w:hAnsi="GHEA Grapalat"/>
          <w:b/>
          <w:sz w:val="24"/>
          <w:szCs w:val="24"/>
          <w:lang w:val="ru-RU"/>
        </w:rPr>
        <w:t>ы</w:t>
      </w:r>
      <w:r w:rsidRPr="00D046B6">
        <w:rPr>
          <w:rFonts w:ascii="GHEA Grapalat" w:hAnsi="GHEA Grapalat"/>
          <w:b/>
          <w:sz w:val="24"/>
          <w:szCs w:val="24"/>
          <w:lang w:val="ru-RU"/>
        </w:rPr>
        <w:t xml:space="preserve"> №3 г. Севан, Гегаркуникская область, РА.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3600"/>
        <w:gridCol w:w="6498"/>
      </w:tblGrid>
      <w:tr w:rsidR="00D046B6" w:rsidRPr="00A55FB0" w:rsidTr="002F33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6B6" w:rsidRPr="00D046B6" w:rsidRDefault="00D046B6" w:rsidP="002F33B3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46B6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6B6" w:rsidRPr="00D046B6" w:rsidRDefault="00D046B6" w:rsidP="002F33B3">
            <w:pPr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D046B6">
              <w:rPr>
                <w:rFonts w:ascii="GHEA Grapalat" w:hAnsi="GHEA Grapalat"/>
                <w:b/>
                <w:sz w:val="24"/>
                <w:szCs w:val="24"/>
                <w:lang w:val="ru-RU"/>
              </w:rPr>
              <w:t>Краткое описание объекта (фактическое состояние), место расположения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6F" w:rsidRPr="0088486F" w:rsidRDefault="0088486F" w:rsidP="00884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4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Школа №2 г. Абовян на 1000 мест</w:t>
            </w:r>
          </w:p>
          <w:p w:rsidR="0088486F" w:rsidRPr="0088486F" w:rsidRDefault="0088486F" w:rsidP="00884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48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Здание трёхэтажное, в плане — прямоугольное. Классы и другие помещения организованы вокруг двух внутренних дворов и двух атриумов с остеклёнными крышами. Имеется два лифта. Проектируется без подвала.</w:t>
            </w:r>
          </w:p>
          <w:p w:rsidR="0088486F" w:rsidRPr="0088486F" w:rsidRDefault="0088486F" w:rsidP="00884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48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Актовый зал расположен на третьем этаже, одной длинной стороной примыкает к открытому внутреннему двору; связь с нижними этажами осуществляется через три закрытые лестничные клетки, расположенные по соседству.</w:t>
            </w:r>
          </w:p>
          <w:p w:rsidR="0088486F" w:rsidRPr="0088486F" w:rsidRDefault="0088486F" w:rsidP="00884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48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Залы для гимнастики и спортивные залы расположены между осями &lt;12-15&gt;. Имеется прямой выход из спортивного зала наружу.</w:t>
            </w:r>
          </w:p>
          <w:p w:rsidR="0088486F" w:rsidRPr="0088486F" w:rsidRDefault="0088486F" w:rsidP="00884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848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* Проектировщику также будут предоставлены изменения, внесённые в ходе строительства, в результате которых к зданию добавлен подвальный этаж.</w:t>
            </w:r>
          </w:p>
          <w:p w:rsidR="0088486F" w:rsidRPr="003E0DEB" w:rsidRDefault="00A55FB0" w:rsidP="0088486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Лот 3 </w:t>
            </w:r>
            <w:bookmarkStart w:id="0" w:name="_GoBack"/>
            <w:bookmarkEnd w:id="0"/>
            <w:r w:rsidR="0088486F" w:rsidRPr="008848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="0088486F" w:rsidRPr="008848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Проект будет перенесён на территорию школы №3 г. Севан, Гегаркуникская область, РА. </w:t>
            </w:r>
            <w:r w:rsidR="0088486F" w:rsidRPr="003E0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Заключение о техническом состоянии </w:t>
            </w:r>
            <w:r w:rsidR="003E0DEB" w:rsidRPr="008848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существующ</w:t>
            </w:r>
            <w:r w:rsidR="003E0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3E0DEB" w:rsidRPr="003E0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E0DEB" w:rsidRPr="008848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здани</w:t>
            </w:r>
            <w:r w:rsidR="003E0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й и </w:t>
            </w:r>
            <w:r w:rsidR="003E0DEB" w:rsidRPr="008848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сооружени</w:t>
            </w:r>
            <w:r w:rsidR="003E0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="003E0DEB" w:rsidRPr="003E0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88486F" w:rsidRPr="003E0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3E0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олучает</w:t>
            </w:r>
            <w:r w:rsidR="0088486F" w:rsidRPr="003E0D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Консультант.</w:t>
            </w:r>
          </w:p>
          <w:p w:rsidR="00D046B6" w:rsidRPr="00D046B6" w:rsidRDefault="00D046B6" w:rsidP="002F33B3">
            <w:pPr>
              <w:rPr>
                <w:rFonts w:ascii="GHEA Grapalat" w:hAnsi="GHEA Grapalat"/>
                <w:i/>
                <w:color w:val="0000FF"/>
                <w:sz w:val="24"/>
                <w:szCs w:val="24"/>
                <w:lang w:val="hy-AM"/>
              </w:rPr>
            </w:pPr>
          </w:p>
        </w:tc>
      </w:tr>
      <w:tr w:rsidR="00D046B6" w:rsidRPr="00A55FB0" w:rsidTr="002F33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6B6" w:rsidRPr="00D046B6" w:rsidRDefault="00D046B6" w:rsidP="002F33B3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46B6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6B6" w:rsidRPr="00D046B6" w:rsidRDefault="00D046B6" w:rsidP="002F33B3">
            <w:pPr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</w:pPr>
            <w:r w:rsidRPr="00D046B6">
              <w:rPr>
                <w:rFonts w:ascii="GHEA Grapalat" w:hAnsi="GHEA Grapalat"/>
                <w:b/>
                <w:sz w:val="24"/>
                <w:szCs w:val="24"/>
                <w:lang w:val="ru-RU"/>
              </w:rPr>
              <w:t>Обоснование проектирования и нормативные требования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B6" w:rsidRPr="00D046B6" w:rsidRDefault="00D046B6" w:rsidP="002F33B3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Программа осуществляется в рамках Программы Правительства РА по строительству, реконструкции и капитальному ремонту 300 школ (образовательных комплексов) и 500 детских садов.</w:t>
            </w:r>
          </w:p>
          <w:p w:rsidR="00D046B6" w:rsidRPr="00D046B6" w:rsidRDefault="00D046B6" w:rsidP="002F33B3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046B6">
              <w:rPr>
                <w:rStyle w:val="Strong"/>
                <w:rFonts w:ascii="GHEA Grapalat" w:hAnsi="GHEA Grapalat"/>
                <w:lang w:val="ru-RU"/>
              </w:rPr>
              <w:t>Документы, являющиеся основанием для проектирования (предоставляет Заказчик):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6"/>
              </w:numPr>
              <w:rPr>
                <w:rFonts w:ascii="GHEA Grapalat" w:hAnsi="GHEA Grapalat"/>
              </w:rPr>
            </w:pPr>
            <w:proofErr w:type="spellStart"/>
            <w:r w:rsidRPr="00D046B6">
              <w:rPr>
                <w:rFonts w:ascii="GHEA Grapalat" w:hAnsi="GHEA Grapalat"/>
              </w:rPr>
              <w:lastRenderedPageBreak/>
              <w:t>Свидетельство</w:t>
            </w:r>
            <w:proofErr w:type="spellEnd"/>
            <w:r w:rsidRPr="00D046B6">
              <w:rPr>
                <w:rFonts w:ascii="GHEA Grapalat" w:hAnsi="GHEA Grapalat"/>
              </w:rPr>
              <w:t xml:space="preserve"> </w:t>
            </w:r>
            <w:proofErr w:type="spellStart"/>
            <w:r w:rsidRPr="00D046B6">
              <w:rPr>
                <w:rFonts w:ascii="GHEA Grapalat" w:hAnsi="GHEA Grapalat"/>
              </w:rPr>
              <w:t>на</w:t>
            </w:r>
            <w:proofErr w:type="spellEnd"/>
            <w:r w:rsidRPr="00D046B6">
              <w:rPr>
                <w:rFonts w:ascii="GHEA Grapalat" w:hAnsi="GHEA Grapalat"/>
              </w:rPr>
              <w:t xml:space="preserve"> </w:t>
            </w:r>
            <w:proofErr w:type="spellStart"/>
            <w:r w:rsidRPr="00D046B6">
              <w:rPr>
                <w:rFonts w:ascii="GHEA Grapalat" w:hAnsi="GHEA Grapalat"/>
              </w:rPr>
              <w:t>земельный</w:t>
            </w:r>
            <w:proofErr w:type="spellEnd"/>
            <w:r w:rsidRPr="00D046B6">
              <w:rPr>
                <w:rFonts w:ascii="GHEA Grapalat" w:hAnsi="GHEA Grapalat"/>
              </w:rPr>
              <w:t xml:space="preserve"> </w:t>
            </w:r>
            <w:proofErr w:type="spellStart"/>
            <w:r w:rsidRPr="00D046B6">
              <w:rPr>
                <w:rFonts w:ascii="GHEA Grapalat" w:hAnsi="GHEA Grapalat"/>
              </w:rPr>
              <w:t>участок</w:t>
            </w:r>
            <w:proofErr w:type="spellEnd"/>
            <w:r w:rsidRPr="00D046B6">
              <w:rPr>
                <w:rFonts w:ascii="GHEA Grapalat" w:hAnsi="GHEA Grapalat"/>
              </w:rPr>
              <w:t>,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6"/>
              </w:numPr>
              <w:rPr>
                <w:rFonts w:ascii="GHEA Grapalat" w:hAnsi="GHEA Grapalat"/>
              </w:rPr>
            </w:pPr>
            <w:proofErr w:type="spellStart"/>
            <w:r w:rsidRPr="00D046B6">
              <w:rPr>
                <w:rFonts w:ascii="GHEA Grapalat" w:hAnsi="GHEA Grapalat"/>
              </w:rPr>
              <w:t>Архитектурно-планировочное</w:t>
            </w:r>
            <w:proofErr w:type="spellEnd"/>
            <w:r w:rsidRPr="00D046B6">
              <w:rPr>
                <w:rFonts w:ascii="GHEA Grapalat" w:hAnsi="GHEA Grapalat"/>
              </w:rPr>
              <w:t xml:space="preserve"> </w:t>
            </w:r>
            <w:proofErr w:type="spellStart"/>
            <w:r w:rsidRPr="00D046B6">
              <w:rPr>
                <w:rFonts w:ascii="GHEA Grapalat" w:hAnsi="GHEA Grapalat"/>
              </w:rPr>
              <w:t>задание</w:t>
            </w:r>
            <w:proofErr w:type="spellEnd"/>
            <w:r w:rsidRPr="00D046B6">
              <w:rPr>
                <w:rFonts w:ascii="GHEA Grapalat" w:hAnsi="GHEA Grapalat"/>
              </w:rPr>
              <w:t xml:space="preserve"> (АПЗ),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6"/>
              </w:numPr>
              <w:rPr>
                <w:rFonts w:ascii="GHEA Grapalat" w:hAnsi="GHEA Grapalat"/>
              </w:rPr>
            </w:pPr>
            <w:proofErr w:type="spellStart"/>
            <w:r w:rsidRPr="00D046B6">
              <w:rPr>
                <w:rFonts w:ascii="GHEA Grapalat" w:hAnsi="GHEA Grapalat"/>
              </w:rPr>
              <w:t>Технические</w:t>
            </w:r>
            <w:proofErr w:type="spellEnd"/>
            <w:r w:rsidRPr="00D046B6">
              <w:rPr>
                <w:rFonts w:ascii="GHEA Grapalat" w:hAnsi="GHEA Grapalat"/>
              </w:rPr>
              <w:t xml:space="preserve"> </w:t>
            </w:r>
            <w:proofErr w:type="spellStart"/>
            <w:r w:rsidRPr="00D046B6">
              <w:rPr>
                <w:rFonts w:ascii="GHEA Grapalat" w:hAnsi="GHEA Grapalat"/>
              </w:rPr>
              <w:t>условия</w:t>
            </w:r>
            <w:proofErr w:type="spellEnd"/>
            <w:r w:rsidRPr="00D046B6">
              <w:rPr>
                <w:rFonts w:ascii="GHEA Grapalat" w:hAnsi="GHEA Grapalat"/>
              </w:rPr>
              <w:t xml:space="preserve"> (ТУ),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6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Проект школы Сасуник, подлежащий привязке (в электронном формате).</w:t>
            </w:r>
          </w:p>
          <w:p w:rsidR="00D046B6" w:rsidRPr="00D046B6" w:rsidRDefault="00D046B6" w:rsidP="002F33B3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046B6">
              <w:rPr>
                <w:rStyle w:val="Strong"/>
                <w:rFonts w:ascii="GHEA Grapalat" w:hAnsi="GHEA Grapalat"/>
                <w:lang w:val="ru-RU"/>
              </w:rPr>
              <w:t>Исходные данные, необходимые для проектирования (получает Консультант):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7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Топографическая съемка не менее М 1:500, уточнение границ и координат участка (уточнить границы и координаты выделенного участка, в случае несоответствия представить Заказчику),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7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Отчет инженерно-геологических и гидрогеологических исследований,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7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Заключение о техническом состоянии сносимых зданий,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7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Справки от снабжающих организаций о надземных и подземных инженерных сетях, проходящих по территории или в непосредственной близости,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7"/>
              </w:numPr>
              <w:rPr>
                <w:rFonts w:ascii="GHEA Grapalat" w:hAnsi="GHEA Grapalat"/>
              </w:rPr>
            </w:pPr>
            <w:proofErr w:type="spellStart"/>
            <w:r w:rsidRPr="00D046B6">
              <w:rPr>
                <w:rFonts w:ascii="GHEA Grapalat" w:hAnsi="GHEA Grapalat"/>
              </w:rPr>
              <w:t>Другие</w:t>
            </w:r>
            <w:proofErr w:type="spellEnd"/>
            <w:r w:rsidRPr="00D046B6">
              <w:rPr>
                <w:rFonts w:ascii="GHEA Grapalat" w:hAnsi="GHEA Grapalat"/>
              </w:rPr>
              <w:t xml:space="preserve"> </w:t>
            </w:r>
            <w:proofErr w:type="spellStart"/>
            <w:r w:rsidRPr="00D046B6">
              <w:rPr>
                <w:rFonts w:ascii="GHEA Grapalat" w:hAnsi="GHEA Grapalat"/>
              </w:rPr>
              <w:t>данные</w:t>
            </w:r>
            <w:proofErr w:type="spellEnd"/>
            <w:r w:rsidRPr="00D046B6">
              <w:rPr>
                <w:rFonts w:ascii="GHEA Grapalat" w:hAnsi="GHEA Grapalat"/>
              </w:rPr>
              <w:t xml:space="preserve"> — </w:t>
            </w:r>
            <w:proofErr w:type="spellStart"/>
            <w:r w:rsidRPr="00D046B6">
              <w:rPr>
                <w:rFonts w:ascii="GHEA Grapalat" w:hAnsi="GHEA Grapalat"/>
              </w:rPr>
              <w:t>при</w:t>
            </w:r>
            <w:proofErr w:type="spellEnd"/>
            <w:r w:rsidRPr="00D046B6">
              <w:rPr>
                <w:rFonts w:ascii="GHEA Grapalat" w:hAnsi="GHEA Grapalat"/>
              </w:rPr>
              <w:t xml:space="preserve"> </w:t>
            </w:r>
            <w:proofErr w:type="spellStart"/>
            <w:r w:rsidRPr="00D046B6">
              <w:rPr>
                <w:rFonts w:ascii="GHEA Grapalat" w:hAnsi="GHEA Grapalat"/>
              </w:rPr>
              <w:t>необходимости</w:t>
            </w:r>
            <w:proofErr w:type="spellEnd"/>
            <w:r w:rsidRPr="00D046B6">
              <w:rPr>
                <w:rFonts w:ascii="GHEA Grapalat" w:hAnsi="GHEA Grapalat"/>
              </w:rPr>
              <w:t>.</w:t>
            </w:r>
          </w:p>
          <w:p w:rsidR="00D046B6" w:rsidRPr="00D046B6" w:rsidRDefault="00D046B6" w:rsidP="002F33B3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046B6">
              <w:rPr>
                <w:rStyle w:val="Strong"/>
                <w:rFonts w:ascii="GHEA Grapalat" w:hAnsi="GHEA Grapalat"/>
                <w:lang w:val="ru-RU"/>
              </w:rPr>
              <w:t>Нормативные документы, являющиеся основанием для проектирования: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Решение Правительства РА № 596-Н от 19.03.2015</w:t>
            </w:r>
            <w:r w:rsidRPr="00D046B6">
              <w:rPr>
                <w:rFonts w:ascii="GHEA Grapalat" w:hAnsi="GHEA Grapalat"/>
                <w:lang w:val="ru-RU"/>
              </w:rPr>
              <w:br/>
              <w:t>«Об утверждении порядка предоставления разрешений и других документов для градостроительства и признании утратившими силу ряда решений Правительства РА»;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Решение Правительства РА № 526-Н от 04.05.2017</w:t>
            </w:r>
            <w:r w:rsidRPr="00D046B6">
              <w:rPr>
                <w:rFonts w:ascii="GHEA Grapalat" w:hAnsi="GHEA Grapalat"/>
                <w:lang w:val="ru-RU"/>
              </w:rPr>
              <w:br/>
              <w:t>«Об утверждении порядка организации закупочных процедур и признании утратившим силу решения Правительства РА № 168-Н от 10.02.2011»,</w:t>
            </w:r>
            <w:r w:rsidRPr="00D046B6">
              <w:rPr>
                <w:rFonts w:ascii="GHEA Grapalat" w:hAnsi="GHEA Grapalat"/>
                <w:lang w:val="ru-RU"/>
              </w:rPr>
              <w:br/>
              <w:t>требования подпункта 10 пункта 33 Порядка;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Решение Правительства РА № 1504-Н от 25.12.2014</w:t>
            </w:r>
            <w:r w:rsidRPr="00D046B6">
              <w:rPr>
                <w:rFonts w:ascii="GHEA Grapalat" w:hAnsi="GHEA Grapalat"/>
                <w:lang w:val="ru-RU"/>
              </w:rPr>
              <w:br/>
              <w:t xml:space="preserve">«О применении мероприятий, направленных на энергосбережение и повышение энергоэффективности в объектах, строящихся </w:t>
            </w:r>
            <w:r w:rsidRPr="00D046B6">
              <w:rPr>
                <w:rFonts w:ascii="GHEA Grapalat" w:hAnsi="GHEA Grapalat"/>
                <w:lang w:val="ru-RU"/>
              </w:rPr>
              <w:lastRenderedPageBreak/>
              <w:t>(реконструируемых, ремонтируемых) за счет государственных средств»;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РА СНиП 30-01-2023 «Градостроительство. Планировка и застройка городских и сельских населённых пунктов»,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 xml:space="preserve">РА СНиП </w:t>
            </w:r>
            <w:r w:rsidRPr="00D046B6">
              <w:rPr>
                <w:rFonts w:ascii="GHEA Grapalat" w:hAnsi="GHEA Grapalat"/>
              </w:rPr>
              <w:t>II</w:t>
            </w:r>
            <w:r w:rsidRPr="00D046B6">
              <w:rPr>
                <w:rFonts w:ascii="GHEA Grapalat" w:hAnsi="GHEA Grapalat"/>
                <w:lang w:val="ru-RU"/>
              </w:rPr>
              <w:t>-7.01-2011 «Строительная климатология»,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</w:rPr>
            </w:pPr>
            <w:r w:rsidRPr="00D046B6">
              <w:rPr>
                <w:rFonts w:ascii="GHEA Grapalat" w:hAnsi="GHEA Grapalat"/>
              </w:rPr>
              <w:t xml:space="preserve">РА </w:t>
            </w:r>
            <w:proofErr w:type="spellStart"/>
            <w:r w:rsidRPr="00D046B6">
              <w:rPr>
                <w:rFonts w:ascii="GHEA Grapalat" w:hAnsi="GHEA Grapalat"/>
              </w:rPr>
              <w:t>СНиП</w:t>
            </w:r>
            <w:proofErr w:type="spellEnd"/>
            <w:r w:rsidRPr="00D046B6">
              <w:rPr>
                <w:rFonts w:ascii="GHEA Grapalat" w:hAnsi="GHEA Grapalat"/>
              </w:rPr>
              <w:t xml:space="preserve"> 30-02-2022 «</w:t>
            </w:r>
            <w:proofErr w:type="spellStart"/>
            <w:r w:rsidRPr="00D046B6">
              <w:rPr>
                <w:rFonts w:ascii="GHEA Grapalat" w:hAnsi="GHEA Grapalat"/>
              </w:rPr>
              <w:t>Благоустройство</w:t>
            </w:r>
            <w:proofErr w:type="spellEnd"/>
            <w:r w:rsidRPr="00D046B6">
              <w:rPr>
                <w:rFonts w:ascii="GHEA Grapalat" w:hAnsi="GHEA Grapalat"/>
              </w:rPr>
              <w:t xml:space="preserve"> </w:t>
            </w:r>
            <w:proofErr w:type="spellStart"/>
            <w:r w:rsidRPr="00D046B6">
              <w:rPr>
                <w:rFonts w:ascii="GHEA Grapalat" w:hAnsi="GHEA Grapalat"/>
              </w:rPr>
              <w:t>территории</w:t>
            </w:r>
            <w:proofErr w:type="spellEnd"/>
            <w:r w:rsidRPr="00D046B6">
              <w:rPr>
                <w:rFonts w:ascii="GHEA Grapalat" w:hAnsi="GHEA Grapalat"/>
              </w:rPr>
              <w:t>»,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РА СНиП 20-04-2020 «Сейсмостойкое строительство. Нормы проектирования»,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РА СНиП 52-01-2021 «Бетонные и железобетонные конструкции»,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</w:rPr>
            </w:pPr>
            <w:r w:rsidRPr="00D046B6">
              <w:rPr>
                <w:rFonts w:ascii="GHEA Grapalat" w:hAnsi="GHEA Grapalat"/>
              </w:rPr>
              <w:t xml:space="preserve">РА </w:t>
            </w:r>
            <w:proofErr w:type="spellStart"/>
            <w:r w:rsidRPr="00D046B6">
              <w:rPr>
                <w:rFonts w:ascii="GHEA Grapalat" w:hAnsi="GHEA Grapalat"/>
              </w:rPr>
              <w:t>СНиП</w:t>
            </w:r>
            <w:proofErr w:type="spellEnd"/>
            <w:r w:rsidRPr="00D046B6">
              <w:rPr>
                <w:rFonts w:ascii="GHEA Grapalat" w:hAnsi="GHEA Grapalat"/>
              </w:rPr>
              <w:t xml:space="preserve"> 53-01-2020 «</w:t>
            </w:r>
            <w:proofErr w:type="spellStart"/>
            <w:r w:rsidRPr="00D046B6">
              <w:rPr>
                <w:rFonts w:ascii="GHEA Grapalat" w:hAnsi="GHEA Grapalat"/>
              </w:rPr>
              <w:t>Стальные</w:t>
            </w:r>
            <w:proofErr w:type="spellEnd"/>
            <w:r w:rsidRPr="00D046B6">
              <w:rPr>
                <w:rFonts w:ascii="GHEA Grapalat" w:hAnsi="GHEA Grapalat"/>
              </w:rPr>
              <w:t xml:space="preserve"> </w:t>
            </w:r>
            <w:proofErr w:type="spellStart"/>
            <w:r w:rsidRPr="00D046B6">
              <w:rPr>
                <w:rFonts w:ascii="GHEA Grapalat" w:hAnsi="GHEA Grapalat"/>
              </w:rPr>
              <w:t>конструкции</w:t>
            </w:r>
            <w:proofErr w:type="spellEnd"/>
            <w:r w:rsidRPr="00D046B6">
              <w:rPr>
                <w:rFonts w:ascii="GHEA Grapalat" w:hAnsi="GHEA Grapalat"/>
              </w:rPr>
              <w:t>»,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РА СНиП 31-03-2020 «Общественные здания и сооружения»,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РА СНиП 31-03.01-2014 «Здания общеобразовательного назначения»,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РА СНиП 21-01-2014 «Пожарная безопасность зданий и сооружений»,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 xml:space="preserve">РА СНиП </w:t>
            </w:r>
            <w:r w:rsidRPr="00D046B6">
              <w:rPr>
                <w:rFonts w:ascii="GHEA Grapalat" w:hAnsi="GHEA Grapalat"/>
              </w:rPr>
              <w:t>IV</w:t>
            </w:r>
            <w:r w:rsidRPr="00D046B6">
              <w:rPr>
                <w:rFonts w:ascii="GHEA Grapalat" w:hAnsi="GHEA Grapalat"/>
                <w:lang w:val="ru-RU"/>
              </w:rPr>
              <w:t>-11.07.01-2006 «Доступность зданий и сооружений для маломобильных групп населения»,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РА СНиП 22-03-2017 «Искусственное и естественное освещение»,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РА СНиП 40-01.02-2020 «Водоснабжение. Наружные сети и сооружения»,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18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Другие обязательные нормативно-технические документы, регламенты и правила.</w:t>
            </w:r>
          </w:p>
          <w:p w:rsidR="00D046B6" w:rsidRPr="00D046B6" w:rsidRDefault="00D046B6" w:rsidP="002F33B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70C0"/>
                <w:lang w:val="ru-RU"/>
              </w:rPr>
            </w:pPr>
          </w:p>
        </w:tc>
      </w:tr>
      <w:tr w:rsidR="00D046B6" w:rsidRPr="00D046B6" w:rsidTr="002F33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6B6" w:rsidRPr="00D046B6" w:rsidRDefault="00D046B6" w:rsidP="002F33B3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46B6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6B6" w:rsidRPr="00D046B6" w:rsidRDefault="00D046B6" w:rsidP="002F33B3">
            <w:pPr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proofErr w:type="spellStart"/>
            <w:r w:rsidRPr="00D046B6">
              <w:rPr>
                <w:rFonts w:ascii="GHEA Grapalat" w:hAnsi="GHEA Grapalat"/>
                <w:b/>
                <w:sz w:val="24"/>
                <w:szCs w:val="24"/>
              </w:rPr>
              <w:t>Этапы</w:t>
            </w:r>
            <w:proofErr w:type="spellEnd"/>
            <w:r w:rsidRPr="00D046B6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 w:rsidRPr="00D046B6">
              <w:rPr>
                <w:rFonts w:ascii="GHEA Grapalat" w:hAnsi="GHEA Grapalat"/>
                <w:b/>
                <w:sz w:val="24"/>
                <w:szCs w:val="24"/>
              </w:rPr>
              <w:t>проектирования</w:t>
            </w:r>
            <w:proofErr w:type="spellEnd"/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B6" w:rsidRPr="00D046B6" w:rsidRDefault="00D046B6" w:rsidP="002F33B3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Проектную документацию разработать в одном этапе — «Рабочий проект».</w:t>
            </w:r>
          </w:p>
          <w:p w:rsidR="00D046B6" w:rsidRPr="00D046B6" w:rsidRDefault="00D046B6" w:rsidP="002F33B3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Расположение здания, проектные решения в части доработки проекта, варианты благоустройства территории и эскизные решения фасадов предварительно согласовываются с Заказчиком. </w:t>
            </w:r>
            <w:proofErr w:type="spellStart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>Рабочие</w:t>
            </w:r>
            <w:proofErr w:type="spellEnd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>чертежи</w:t>
            </w:r>
            <w:proofErr w:type="spellEnd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>разрабатываются</w:t>
            </w:r>
            <w:proofErr w:type="spellEnd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>на</w:t>
            </w:r>
            <w:proofErr w:type="spellEnd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>основе</w:t>
            </w:r>
            <w:proofErr w:type="spellEnd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>согласованного</w:t>
            </w:r>
            <w:proofErr w:type="spellEnd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>эскизного</w:t>
            </w:r>
            <w:proofErr w:type="spellEnd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>варианта</w:t>
            </w:r>
            <w:proofErr w:type="spellEnd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>.</w:t>
            </w:r>
          </w:p>
          <w:p w:rsidR="00D046B6" w:rsidRPr="00D046B6" w:rsidRDefault="00D046B6" w:rsidP="002F33B3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046B6" w:rsidRPr="00A55FB0" w:rsidTr="002F33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6B6" w:rsidRPr="00D046B6" w:rsidRDefault="00D046B6" w:rsidP="002F33B3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46B6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6B6" w:rsidRPr="00D046B6" w:rsidRDefault="00D046B6" w:rsidP="002F33B3">
            <w:pPr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</w:pPr>
            <w:r w:rsidRPr="00D046B6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Краткая характеристика работ, подлежащих </w:t>
            </w:r>
            <w:r w:rsidRPr="00D046B6">
              <w:rPr>
                <w:rFonts w:ascii="GHEA Grapalat" w:hAnsi="GHEA Grapalat"/>
                <w:b/>
                <w:sz w:val="24"/>
                <w:szCs w:val="24"/>
                <w:lang w:val="ru-RU"/>
              </w:rPr>
              <w:lastRenderedPageBreak/>
              <w:t>выполнению (планируемых работ)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B6" w:rsidRPr="003806D9" w:rsidRDefault="00D046B6" w:rsidP="002F33B3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806D9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ru-RU"/>
              </w:rPr>
              <w:lastRenderedPageBreak/>
              <w:t xml:space="preserve">Привязка проекта школы Сасуник на 432 места, на основе варианта с лифтами (будет предоставлен </w:t>
            </w:r>
            <w:r w:rsidRPr="003806D9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ru-RU"/>
              </w:rPr>
              <w:lastRenderedPageBreak/>
              <w:t>Заказчиком)</w:t>
            </w:r>
          </w:p>
          <w:p w:rsidR="00346E40" w:rsidRPr="003E0DEB" w:rsidRDefault="00346E40" w:rsidP="00D046B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3E0DE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Перенести зал с третьего этажа на второй этаж, выполнить перепланировку этажей без изменения планировочных размеров; обеспечить из зала прямой выход наружу; новые планы этажей согласовать с Заказчиком.</w:t>
            </w:r>
          </w:p>
          <w:p w:rsidR="00D046B6" w:rsidRPr="00D046B6" w:rsidRDefault="00D046B6" w:rsidP="00D046B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Учитывая особенности местности (рельеф, климатические и геологические условия), при необходимости выполнить пересмотр/доработку проектных и конструктивных решений.</w:t>
            </w:r>
          </w:p>
          <w:p w:rsidR="00D046B6" w:rsidRPr="00D046B6" w:rsidRDefault="00D046B6" w:rsidP="00D046B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Уточнить расположение и количество пожарных кранов, обеспечив доступность двух водяных струй во всех точках (в соответствии с действующими нормами).</w:t>
            </w:r>
          </w:p>
          <w:p w:rsidR="00D046B6" w:rsidRPr="00D046B6" w:rsidRDefault="00D046B6" w:rsidP="00D046B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Автоматическая система пожаротушения заданием не предусматривается.</w:t>
            </w:r>
          </w:p>
          <w:p w:rsidR="00D046B6" w:rsidRPr="00D046B6" w:rsidRDefault="00D046B6" w:rsidP="00D046B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Перепланировать кухонный блок, согласовав с Заказчиком и Министерством образования, науки, культуры и спорта РА.</w:t>
            </w:r>
          </w:p>
          <w:p w:rsidR="00D046B6" w:rsidRPr="00D046B6" w:rsidRDefault="00D046B6" w:rsidP="00D046B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Выполнить перерасчет сметы привязываемого проекта (части выше отметки 0,00) по текущим ценам.</w:t>
            </w:r>
          </w:p>
          <w:p w:rsidR="00D046B6" w:rsidRPr="00D046B6" w:rsidRDefault="00D046B6" w:rsidP="002F33B3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При наличии подлежащих сносу зданий/сооружений — разработать проект демонтажа без учета затрат.</w:t>
            </w:r>
          </w:p>
          <w:p w:rsidR="00D046B6" w:rsidRPr="00D046B6" w:rsidRDefault="00A55FB0" w:rsidP="002F33B3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pict>
                <v:rect id="_x0000_i1025" style="width:517.5pt;height:1.5pt" o:hralign="center" o:hrstd="t" o:hr="t" fillcolor="#a0a0a0" stroked="f"/>
              </w:pict>
            </w:r>
          </w:p>
          <w:p w:rsidR="00D046B6" w:rsidRPr="00D046B6" w:rsidRDefault="00D046B6" w:rsidP="002F33B3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  <w:t>В ходе выполнения задания Консультант обязан осуществить следующие функции:</w:t>
            </w:r>
          </w:p>
          <w:p w:rsidR="00D046B6" w:rsidRPr="00D046B6" w:rsidRDefault="00D046B6" w:rsidP="002F33B3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>Основные</w:t>
            </w:r>
            <w:proofErr w:type="spellEnd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>направления</w:t>
            </w:r>
            <w:proofErr w:type="spellEnd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>деятельности</w:t>
            </w:r>
            <w:proofErr w:type="spellEnd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>Консультанта</w:t>
            </w:r>
            <w:proofErr w:type="spellEnd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  <w:p w:rsidR="00D046B6" w:rsidRPr="00D046B6" w:rsidRDefault="00D046B6" w:rsidP="00D046B6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D046B6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Изучение</w:t>
            </w:r>
            <w:proofErr w:type="spellEnd"/>
            <w:r w:rsidRPr="00D046B6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46B6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территории</w:t>
            </w:r>
            <w:proofErr w:type="spellEnd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в </w:t>
            </w:r>
            <w:proofErr w:type="spellStart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>частности</w:t>
            </w:r>
            <w:proofErr w:type="spellEnd"/>
            <w:r w:rsidRPr="00D046B6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  <w:p w:rsidR="00D046B6" w:rsidRPr="00D046B6" w:rsidRDefault="00D046B6" w:rsidP="00D046B6">
            <w:pPr>
              <w:numPr>
                <w:ilvl w:val="1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выполнение топографической съемки с указанием существующих надземных и подземных инженерных сетей и сооружений (точную информацию получить от снабжающих организаций);</w:t>
            </w:r>
          </w:p>
          <w:p w:rsidR="00D046B6" w:rsidRPr="00D046B6" w:rsidRDefault="00D046B6" w:rsidP="00D046B6">
            <w:pPr>
              <w:numPr>
                <w:ilvl w:val="1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выполнение инженерно-геологических и гидрогеологических исследований и получение отчета;</w:t>
            </w:r>
          </w:p>
          <w:p w:rsidR="00D046B6" w:rsidRPr="00D046B6" w:rsidRDefault="00D046B6" w:rsidP="00D046B6">
            <w:pPr>
              <w:numPr>
                <w:ilvl w:val="1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получение заключения о техническом </w:t>
            </w: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состоянии существующих зданий/сооружений.</w:t>
            </w:r>
          </w:p>
          <w:p w:rsidR="00D046B6" w:rsidRPr="00D046B6" w:rsidRDefault="00D046B6" w:rsidP="00D046B6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  <w:t>Разработка проектной документации</w:t>
            </w: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в соответствии с законодательством РА, нормативно-техническими документами, техническим и архитектурно-планировочным заданием.</w:t>
            </w:r>
          </w:p>
          <w:p w:rsidR="00D046B6" w:rsidRPr="00D046B6" w:rsidRDefault="00D046B6" w:rsidP="00D046B6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  <w:t>Согласование проекта</w:t>
            </w: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в установленном законодательством РА порядке со всеми заинтересованными органами и организациями, в частности:</w:t>
            </w:r>
          </w:p>
          <w:p w:rsidR="00D046B6" w:rsidRPr="00D046B6" w:rsidRDefault="00D046B6" w:rsidP="00D046B6">
            <w:pPr>
              <w:numPr>
                <w:ilvl w:val="1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получение заключений по пожарной и технической безопасности,</w:t>
            </w:r>
          </w:p>
          <w:p w:rsidR="00D046B6" w:rsidRPr="00D046B6" w:rsidRDefault="00D046B6" w:rsidP="00D046B6">
            <w:pPr>
              <w:numPr>
                <w:ilvl w:val="1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предварительное согласование проектов внешних инженерных сетей и их переноса с соответствующими снабжающими организациями,</w:t>
            </w:r>
          </w:p>
          <w:p w:rsidR="00D046B6" w:rsidRPr="00D046B6" w:rsidRDefault="00D046B6" w:rsidP="00D046B6">
            <w:pPr>
              <w:numPr>
                <w:ilvl w:val="1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согласования с другими органами и организациями — при необходимости.</w:t>
            </w:r>
          </w:p>
          <w:p w:rsidR="00D046B6" w:rsidRPr="00D046B6" w:rsidRDefault="00D046B6" w:rsidP="00D046B6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ru-RU"/>
              </w:rPr>
              <w:t>В установленных законодательством РА случаях</w:t>
            </w: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— представление проекта на оценку воздействия на окружающую среду и экспертизу и получение положительного заключения.</w:t>
            </w: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br/>
              <w:t>*) Пакет проектной документации на градостроительную экспертизу (простую или государственную комплексную) представляет Заказчик. На основе замечаний, полученных в ходе экспертизы, проект дорабатывается Консультантом в срок, установленный Заказчиком.</w:t>
            </w:r>
          </w:p>
          <w:p w:rsidR="00D046B6" w:rsidRPr="00D046B6" w:rsidRDefault="00A55FB0" w:rsidP="002F33B3">
            <w:pPr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pict>
                <v:rect id="_x0000_i1026" style="width:481.5pt;height:1.5pt" o:hralign="center" o:hrstd="t" o:hr="t" fillcolor="#a0a0a0" stroked="f"/>
              </w:pict>
            </w:r>
          </w:p>
          <w:p w:rsidR="00D046B6" w:rsidRPr="00D046B6" w:rsidRDefault="00D046B6" w:rsidP="002F33B3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</w:pPr>
            <w:proofErr w:type="spellStart"/>
            <w:r w:rsidRPr="00D046B6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Консультант</w:t>
            </w:r>
            <w:proofErr w:type="spellEnd"/>
            <w:r w:rsidRPr="00D046B6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46B6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обязан</w:t>
            </w:r>
            <w:proofErr w:type="spellEnd"/>
            <w:r w:rsidRPr="00D046B6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:</w:t>
            </w:r>
          </w:p>
          <w:p w:rsidR="00D046B6" w:rsidRPr="00D046B6" w:rsidRDefault="00D046B6" w:rsidP="00D046B6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Оказывать поддержку специалистам Заказчика при подготовке проектного задания и предоставлять необходимую информацию о нормативных требованиях, предъявляемых к планируемым строительным работам.</w:t>
            </w:r>
          </w:p>
          <w:p w:rsidR="00D046B6" w:rsidRPr="00D046B6" w:rsidRDefault="00D046B6" w:rsidP="00D046B6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Участвовать и содействовать проведению общественных слушаний по проекту в соответствии с законодательством РА.</w:t>
            </w:r>
          </w:p>
          <w:p w:rsidR="00D046B6" w:rsidRPr="00D046B6" w:rsidRDefault="00D046B6" w:rsidP="00D046B6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Взаимодействовать со снабжающими </w:t>
            </w: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>организациями, владеющими инженерными сетями, согласовывать с ними проектные предложения по переносу или подземной перекладке существующих сетей; при необходимости — с поддержкой Заказчика получать технические условия.</w:t>
            </w:r>
          </w:p>
          <w:p w:rsidR="00D046B6" w:rsidRPr="00D046B6" w:rsidRDefault="00D046B6" w:rsidP="00D046B6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На месте проверять соответствие выданных технических условий и других исходных данных фактическим условиям и проектным требованиям; при выявлении несоответствий — уведомлять Заказчика.</w:t>
            </w:r>
          </w:p>
          <w:p w:rsidR="00D046B6" w:rsidRPr="00D046B6" w:rsidRDefault="00D046B6" w:rsidP="00D046B6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До разработки рабочих чертежей согласовать все проектные решения с Заказчиком, представив эскизные варианты решений.</w:t>
            </w:r>
          </w:p>
          <w:p w:rsidR="00D046B6" w:rsidRPr="00D046B6" w:rsidRDefault="00D046B6" w:rsidP="00D046B6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 учетом замечаний и комментариев Заказчика вносить соответствующие изменения в проект.</w:t>
            </w:r>
          </w:p>
          <w:p w:rsidR="00D046B6" w:rsidRPr="00D046B6" w:rsidRDefault="00D046B6" w:rsidP="00D046B6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Учитывать замечания и рекомендации экспертиз (градостроительной, экологической, технической безопасности и др.) и вносить изменения/корректировки в проект в соответствии с ними.</w:t>
            </w:r>
          </w:p>
          <w:p w:rsidR="00D046B6" w:rsidRPr="00D046B6" w:rsidRDefault="00D046B6" w:rsidP="002F33B3">
            <w:pPr>
              <w:rPr>
                <w:rFonts w:ascii="GHEA Grapalat" w:hAnsi="GHEA Grapalat"/>
                <w:color w:val="FF0000"/>
                <w:sz w:val="24"/>
                <w:szCs w:val="24"/>
                <w:lang w:val="ru-RU"/>
              </w:rPr>
            </w:pPr>
          </w:p>
        </w:tc>
      </w:tr>
      <w:tr w:rsidR="00D046B6" w:rsidRPr="00A55FB0" w:rsidTr="002F33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6B6" w:rsidRPr="00D046B6" w:rsidRDefault="00D046B6" w:rsidP="002F33B3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46B6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B6" w:rsidRPr="00D046B6" w:rsidRDefault="00D046B6" w:rsidP="002F33B3">
            <w:pPr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D046B6">
              <w:rPr>
                <w:rFonts w:ascii="GHEA Grapalat" w:hAnsi="GHEA Grapalat"/>
                <w:b/>
                <w:sz w:val="24"/>
                <w:szCs w:val="24"/>
                <w:lang w:val="ru-RU"/>
              </w:rPr>
              <w:t>Состав проекта</w:t>
            </w:r>
          </w:p>
          <w:p w:rsidR="00D046B6" w:rsidRPr="00D046B6" w:rsidRDefault="00D046B6" w:rsidP="002F33B3">
            <w:pPr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B6" w:rsidRPr="00D046B6" w:rsidRDefault="00D046B6" w:rsidP="002F33B3">
            <w:pPr>
              <w:jc w:val="both"/>
              <w:rPr>
                <w:rFonts w:ascii="GHEA Grapalat" w:hAnsi="GHEA Grapalat" w:cs="Tahoma"/>
                <w:sz w:val="24"/>
                <w:szCs w:val="24"/>
                <w:lang w:val="hy-AM"/>
              </w:rPr>
            </w:pPr>
          </w:p>
          <w:p w:rsidR="00D046B6" w:rsidRPr="00D046B6" w:rsidRDefault="00D046B6" w:rsidP="002F33B3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Состав и содержание проектной документации разрабатываются в соответствии с правилами, утвержденными приказом Председателя Государственного комитета градостроительства РА от 11.09.2017 г. №128-Н.</w:t>
            </w:r>
          </w:p>
          <w:p w:rsidR="00D046B6" w:rsidRPr="00D046B6" w:rsidRDefault="00D046B6" w:rsidP="002F33B3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046B6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Пакет проектной документации должен обязательно содержать:</w:t>
            </w:r>
          </w:p>
          <w:p w:rsidR="00D046B6" w:rsidRPr="00D046B6" w:rsidRDefault="00D046B6" w:rsidP="002F33B3">
            <w:pPr>
              <w:jc w:val="both"/>
              <w:rPr>
                <w:rFonts w:ascii="GHEA Grapalat" w:hAnsi="GHEA Grapalat" w:cs="Tahoma"/>
                <w:sz w:val="24"/>
                <w:szCs w:val="24"/>
                <w:lang w:val="hy-AM"/>
              </w:rPr>
            </w:pPr>
            <w:r w:rsidRPr="00D046B6">
              <w:rPr>
                <w:rFonts w:ascii="GHEA Grapalat" w:hAnsi="GHEA Grapalat" w:cs="Tahoma"/>
                <w:sz w:val="24"/>
                <w:szCs w:val="24"/>
                <w:lang w:val="hy-AM"/>
              </w:rPr>
              <w:t xml:space="preserve"> </w:t>
            </w: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568"/>
              <w:gridCol w:w="5704"/>
            </w:tblGrid>
            <w:tr w:rsidR="00D046B6" w:rsidRPr="00A55FB0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D046B6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1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Исходные материалы и другие документы (А-0 альбом), в том числе:</w:t>
                  </w:r>
                </w:p>
              </w:tc>
            </w:tr>
            <w:tr w:rsidR="00D046B6" w:rsidRPr="00A55FB0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color w:val="0070C0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</w:tcPr>
                <w:p w:rsidR="00D046B6" w:rsidRPr="00D046B6" w:rsidRDefault="00D046B6" w:rsidP="00D046B6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lang w:val="ru-RU"/>
                    </w:rPr>
                    <w:t>Штат проектной организации, лицензии, патенты.</w:t>
                  </w:r>
                </w:p>
                <w:p w:rsidR="00D046B6" w:rsidRPr="00D046B6" w:rsidRDefault="00D046B6" w:rsidP="00D046B6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lang w:val="ru-RU"/>
                    </w:rPr>
                    <w:t>Архитектурно-планировочное задание (предоставляется Заказчиком).</w:t>
                  </w:r>
                </w:p>
                <w:p w:rsidR="00D046B6" w:rsidRPr="00D046B6" w:rsidRDefault="00D046B6" w:rsidP="00D046B6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lang w:val="ru-RU"/>
                    </w:rPr>
                    <w:t>Топографическая съемка территории в масштабе 1:500.</w:t>
                  </w:r>
                </w:p>
                <w:p w:rsidR="00D046B6" w:rsidRPr="00D046B6" w:rsidRDefault="00D046B6" w:rsidP="00D046B6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lang w:val="ru-RU"/>
                    </w:rPr>
                    <w:t xml:space="preserve">Материалы инженерно-геологических </w:t>
                  </w:r>
                  <w:r w:rsidRPr="00D046B6">
                    <w:rPr>
                      <w:rFonts w:ascii="GHEA Grapalat" w:hAnsi="GHEA Grapalat"/>
                      <w:lang w:val="ru-RU"/>
                    </w:rPr>
                    <w:lastRenderedPageBreak/>
                    <w:t>исследований, отчет.</w:t>
                  </w:r>
                </w:p>
                <w:p w:rsidR="00D046B6" w:rsidRPr="00D046B6" w:rsidRDefault="00D046B6" w:rsidP="00D046B6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lang w:val="ru-RU"/>
                    </w:rPr>
                    <w:t>Исходные данные о существующей инженерной инфраструктуре, предоставленные снабжающими организациями, справки, а при необходимости — технические условия.</w:t>
                  </w:r>
                </w:p>
                <w:p w:rsidR="00D046B6" w:rsidRPr="00D046B6" w:rsidRDefault="00D046B6" w:rsidP="00D046B6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lang w:val="ru-RU"/>
                    </w:rPr>
                    <w:t>Ситуационный план с трассировкой существующих надземных и подземных коммуникаций и сетей.</w:t>
                  </w:r>
                </w:p>
                <w:p w:rsidR="00D046B6" w:rsidRPr="00D046B6" w:rsidRDefault="00D046B6" w:rsidP="00D046B6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lang w:val="ru-RU"/>
                    </w:rPr>
                    <w:t>В случае необходимости переноса/перемещения сетей — соответствующие согласования.</w:t>
                  </w:r>
                </w:p>
                <w:p w:rsidR="00D046B6" w:rsidRPr="00D046B6" w:rsidRDefault="00D046B6" w:rsidP="00D046B6">
                  <w:pPr>
                    <w:pStyle w:val="NormalWeb"/>
                    <w:numPr>
                      <w:ilvl w:val="0"/>
                      <w:numId w:val="22"/>
                    </w:numPr>
                    <w:rPr>
                      <w:rFonts w:ascii="GHEA Grapalat" w:hAnsi="GHEA Grapalat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lang w:val="ru-RU"/>
                    </w:rPr>
                    <w:t>Согласования проекта с заинтересованными органами и организациями.</w:t>
                  </w:r>
                </w:p>
                <w:p w:rsidR="00D046B6" w:rsidRPr="00D046B6" w:rsidRDefault="00D046B6" w:rsidP="002F33B3">
                  <w:pPr>
                    <w:pStyle w:val="NormalWeb"/>
                    <w:rPr>
                      <w:rFonts w:ascii="GHEA Grapalat" w:hAnsi="GHEA Grapalat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lang w:val="ru-RU"/>
                    </w:rPr>
                    <w:t>Пакет проектной документации предоставляется Заказчиком для проведения простой градостроительной экспертизы и государственной комплексной экспертизы.</w:t>
                  </w:r>
                </w:p>
                <w:p w:rsidR="00D046B6" w:rsidRPr="00D046B6" w:rsidRDefault="00D046B6" w:rsidP="002F33B3">
                  <w:pPr>
                    <w:rPr>
                      <w:rFonts w:ascii="GHEA Grapalat" w:hAnsi="GHEA Grapalat"/>
                      <w:color w:val="0070C0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046B6" w:rsidRPr="00D046B6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D046B6">
                    <w:rPr>
                      <w:rFonts w:ascii="GHEA Grapalat" w:hAnsi="GHEA Grapalat" w:cs="Tahoma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</w:rPr>
                  </w:pPr>
                  <w:proofErr w:type="spellStart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>Общ</w:t>
                  </w:r>
                  <w:proofErr w:type="spellEnd"/>
                  <w:r w:rsidRPr="00D046B6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ая</w:t>
                  </w:r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>пояснительная</w:t>
                  </w:r>
                  <w:proofErr w:type="spellEnd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>записка</w:t>
                  </w:r>
                  <w:proofErr w:type="spellEnd"/>
                </w:p>
              </w:tc>
            </w:tr>
            <w:tr w:rsidR="00D046B6" w:rsidRPr="00D046B6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b/>
                      <w:sz w:val="24"/>
                      <w:szCs w:val="24"/>
                    </w:rPr>
                  </w:pPr>
                  <w:r w:rsidRPr="00D046B6">
                    <w:rPr>
                      <w:rFonts w:ascii="GHEA Grapalat" w:hAnsi="GHEA Grapalat" w:cs="Tahoma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spacing w:after="120"/>
                    <w:rPr>
                      <w:rFonts w:ascii="GHEA Grapalat" w:hAnsi="GHEA Grapalat"/>
                      <w:b/>
                      <w:sz w:val="24"/>
                      <w:szCs w:val="24"/>
                    </w:rPr>
                  </w:pPr>
                  <w:proofErr w:type="spellStart"/>
                  <w:r w:rsidRPr="00D046B6">
                    <w:rPr>
                      <w:rFonts w:ascii="GHEA Grapalat" w:hAnsi="GHEA Grapalat"/>
                      <w:b/>
                      <w:sz w:val="24"/>
                      <w:szCs w:val="24"/>
                    </w:rPr>
                    <w:t>Генеральный</w:t>
                  </w:r>
                  <w:proofErr w:type="spellEnd"/>
                  <w:r w:rsidRPr="00D046B6">
                    <w:rPr>
                      <w:rFonts w:ascii="GHEA Grapalat" w:hAnsi="GHEA Grapalat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046B6">
                    <w:rPr>
                      <w:rFonts w:ascii="GHEA Grapalat" w:hAnsi="GHEA Grapalat"/>
                      <w:b/>
                      <w:sz w:val="24"/>
                      <w:szCs w:val="24"/>
                    </w:rPr>
                    <w:t>план</w:t>
                  </w:r>
                  <w:proofErr w:type="spellEnd"/>
                </w:p>
              </w:tc>
            </w:tr>
            <w:tr w:rsidR="00D046B6" w:rsidRPr="00A55FB0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D046B6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3</w:t>
                  </w:r>
                  <w:r w:rsidRPr="00D046B6">
                    <w:rPr>
                      <w:rFonts w:ascii="GHEA Grapalat" w:hAnsi="GHEA Grapalat" w:cs="Tahoma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rPr>
                      <w:rFonts w:ascii="GHEA Grapalat" w:hAnsi="GHEA Grapalat" w:cs="Tahoma"/>
                      <w:sz w:val="24"/>
                      <w:szCs w:val="24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Обобщенная схема существующих и проектируемых инженерных сетей с точками подключения к существующим сетям</w:t>
                  </w:r>
                </w:p>
              </w:tc>
            </w:tr>
            <w:tr w:rsidR="00D046B6" w:rsidRPr="00A55FB0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color w:val="0070C0"/>
                      <w:sz w:val="24"/>
                      <w:szCs w:val="24"/>
                    </w:rPr>
                  </w:pPr>
                  <w:r w:rsidRPr="00D046B6">
                    <w:rPr>
                      <w:rFonts w:ascii="GHEA Grapalat" w:hAnsi="GHEA Grapalat" w:cs="Tahoma"/>
                      <w:sz w:val="24"/>
                      <w:szCs w:val="24"/>
                    </w:rPr>
                    <w:t>3.2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Проект благоустройства территории, включая покрытие дорог, покрытие парковочных мест, пешеходные дорожки, пандусы, лестницы, ограждения, подпорные стенки (по необходимости), малые архитектурные формы, скамейки, туалеты, урны, элементы наружного освещения, а при необходимости — другие архитектурные и конструктивные решения, узлы и детали.</w:t>
                  </w:r>
                </w:p>
              </w:tc>
            </w:tr>
            <w:tr w:rsidR="00D046B6" w:rsidRPr="00D046B6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D046B6">
                    <w:rPr>
                      <w:rFonts w:ascii="GHEA Grapalat" w:hAnsi="GHEA Grapalat" w:cs="Tahoma"/>
                      <w:sz w:val="24"/>
                      <w:szCs w:val="24"/>
                    </w:rPr>
                    <w:t>3.3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</w:rPr>
                  </w:pPr>
                  <w:proofErr w:type="spellStart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>Проект</w:t>
                  </w:r>
                  <w:proofErr w:type="spellEnd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r w:rsidRPr="00D046B6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вертикальной</w:t>
                  </w:r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>планиров</w:t>
                  </w:r>
                  <w:proofErr w:type="spellEnd"/>
                  <w:r w:rsidRPr="00D046B6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ки</w:t>
                  </w:r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>.</w:t>
                  </w:r>
                </w:p>
              </w:tc>
            </w:tr>
            <w:tr w:rsidR="00D046B6" w:rsidRPr="00A55FB0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D046B6">
                    <w:rPr>
                      <w:rFonts w:ascii="GHEA Grapalat" w:hAnsi="GHEA Grapalat" w:cs="Tahoma"/>
                      <w:sz w:val="24"/>
                      <w:szCs w:val="24"/>
                    </w:rPr>
                    <w:t>3.4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Карты земляного массива (М 1:500), разрезы</w:t>
                  </w:r>
                </w:p>
              </w:tc>
            </w:tr>
            <w:tr w:rsidR="00D046B6" w:rsidRPr="00A55FB0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D046B6">
                    <w:rPr>
                      <w:rFonts w:ascii="GHEA Grapalat" w:hAnsi="GHEA Grapalat" w:cs="Tahoma"/>
                      <w:sz w:val="24"/>
                      <w:szCs w:val="24"/>
                    </w:rPr>
                    <w:t>3.5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Проектные документы на забор/ограждение — архитектурные и конструктивные решения</w:t>
                  </w:r>
                </w:p>
              </w:tc>
            </w:tr>
            <w:tr w:rsidR="00D046B6" w:rsidRPr="00D046B6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b/>
                      <w:sz w:val="24"/>
                      <w:szCs w:val="24"/>
                      <w:lang w:val="hy-AM"/>
                    </w:rPr>
                  </w:pPr>
                  <w:r w:rsidRPr="00D046B6">
                    <w:rPr>
                      <w:rFonts w:ascii="GHEA Grapalat" w:hAnsi="GHEA Grapalat" w:cs="Tahoma"/>
                      <w:b/>
                      <w:sz w:val="24"/>
                      <w:szCs w:val="24"/>
                      <w:lang w:val="hy-AM"/>
                    </w:rPr>
                    <w:t>4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spacing w:after="120"/>
                    <w:rPr>
                      <w:rFonts w:ascii="GHEA Grapalat" w:hAnsi="GHEA Grapalat"/>
                      <w:b/>
                      <w:sz w:val="24"/>
                      <w:szCs w:val="24"/>
                      <w:lang w:val="hy-AM"/>
                    </w:rPr>
                  </w:pPr>
                  <w:proofErr w:type="spellStart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>Архитектурно-строительная</w:t>
                  </w:r>
                  <w:proofErr w:type="spellEnd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>часть</w:t>
                  </w:r>
                  <w:proofErr w:type="spellEnd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>:</w:t>
                  </w:r>
                </w:p>
              </w:tc>
            </w:tr>
            <w:tr w:rsidR="00D046B6" w:rsidRPr="00A55FB0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D046B6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lastRenderedPageBreak/>
                    <w:t>4.1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Планы этажей, подвала и крыши привязываемых зданий, разрезы, фасады, узлы.</w:t>
                  </w:r>
                </w:p>
              </w:tc>
            </w:tr>
            <w:tr w:rsidR="00D046B6" w:rsidRPr="00A55FB0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D046B6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4.2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contextualSpacing/>
                    <w:jc w:val="both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Детальные чертежи дверей, окон, витражей, противопожарных дверей, полов, лестниц, перил и подоконников (внешний вид, разрезы, узлы крепления и др.), с указанием используемых материалов, толщины и типа стекол, деталей.</w:t>
                  </w:r>
                </w:p>
              </w:tc>
            </w:tr>
            <w:tr w:rsidR="00D046B6" w:rsidRPr="00A55FB0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D046B6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4.3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</w:tcPr>
                <w:p w:rsidR="00D046B6" w:rsidRPr="00D046B6" w:rsidRDefault="00D046B6" w:rsidP="002F33B3">
                  <w:pPr>
                    <w:spacing w:before="100" w:beforeAutospacing="1" w:after="100" w:afterAutospacing="1"/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</w:pPr>
                  <w:proofErr w:type="gramStart"/>
                  <w:r w:rsidRPr="00D046B6">
                    <w:rPr>
                      <w:rFonts w:ascii="GHEA Grapalat" w:eastAsia="Times New Roman" w:hAnsi="GHEA Grapalat" w:cs="Times New Roman"/>
                      <w:sz w:val="24"/>
                      <w:szCs w:val="24"/>
                    </w:rPr>
                    <w:t></w:t>
                  </w:r>
                  <w:r w:rsidRPr="00D046B6"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  <w:t xml:space="preserve">  Чертежи</w:t>
                  </w:r>
                  <w:proofErr w:type="gramEnd"/>
                  <w:r w:rsidRPr="00D046B6"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  <w:t xml:space="preserve"> конструктивных элементов, включая пересмотренные чертежи частей ниже и выше отметки 0,00.</w:t>
                  </w:r>
                </w:p>
                <w:p w:rsidR="00D046B6" w:rsidRPr="00D046B6" w:rsidRDefault="00D046B6" w:rsidP="002F33B3">
                  <w:pPr>
                    <w:spacing w:before="100" w:beforeAutospacing="1" w:after="100" w:afterAutospacing="1"/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</w:pPr>
                  <w:proofErr w:type="gramStart"/>
                  <w:r w:rsidRPr="00D046B6">
                    <w:rPr>
                      <w:rFonts w:ascii="GHEA Grapalat" w:eastAsia="Times New Roman" w:hAnsi="GHEA Grapalat" w:cs="Times New Roman"/>
                      <w:sz w:val="24"/>
                      <w:szCs w:val="24"/>
                    </w:rPr>
                    <w:t></w:t>
                  </w:r>
                  <w:r w:rsidRPr="00D046B6"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  <w:t xml:space="preserve">  С</w:t>
                  </w:r>
                  <w:proofErr w:type="gramEnd"/>
                  <w:r w:rsidRPr="00D046B6"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  <w:t xml:space="preserve"> учетом местных условий грунта необходимо выполнить перерасчет фундаментов и несущей системы, при необходимости внести соответствующие изменения в проект (оригинальный файл расчетов в программе </w:t>
                  </w:r>
                  <w:r w:rsidRPr="00D046B6">
                    <w:rPr>
                      <w:rFonts w:ascii="GHEA Grapalat" w:eastAsia="Times New Roman" w:hAnsi="GHEA Grapalat" w:cs="Times New Roman"/>
                      <w:sz w:val="24"/>
                      <w:szCs w:val="24"/>
                    </w:rPr>
                    <w:t>Lira</w:t>
                  </w:r>
                  <w:r w:rsidRPr="00D046B6"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ru-RU"/>
                    </w:rPr>
                    <w:t xml:space="preserve"> и отчет предоставляется Заказчику).</w:t>
                  </w:r>
                </w:p>
                <w:p w:rsidR="00D046B6" w:rsidRPr="00D046B6" w:rsidRDefault="00D046B6" w:rsidP="002F33B3">
                  <w:pPr>
                    <w:contextualSpacing/>
                    <w:jc w:val="both"/>
                    <w:rPr>
                      <w:rFonts w:ascii="GHEA Grapalat" w:hAnsi="GHEA Grapalat"/>
                      <w:color w:val="0070C0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D046B6" w:rsidRPr="00D046B6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b/>
                      <w:sz w:val="24"/>
                      <w:szCs w:val="24"/>
                      <w:lang w:val="hy-AM"/>
                    </w:rPr>
                  </w:pPr>
                  <w:r w:rsidRPr="00D046B6">
                    <w:rPr>
                      <w:rFonts w:ascii="GHEA Grapalat" w:hAnsi="GHEA Grapalat" w:cs="Tahoma"/>
                      <w:b/>
                      <w:sz w:val="24"/>
                      <w:szCs w:val="24"/>
                      <w:lang w:val="hy-AM"/>
                    </w:rPr>
                    <w:t>5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spacing w:after="120"/>
                    <w:rPr>
                      <w:rFonts w:ascii="GHEA Grapalat" w:hAnsi="GHEA Grapalat"/>
                      <w:b/>
                      <w:sz w:val="24"/>
                      <w:szCs w:val="24"/>
                      <w:lang w:val="hy-AM"/>
                    </w:rPr>
                  </w:pPr>
                  <w:proofErr w:type="spellStart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>Инженерные</w:t>
                  </w:r>
                  <w:proofErr w:type="spellEnd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>сети</w:t>
                  </w:r>
                  <w:proofErr w:type="spellEnd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>:</w:t>
                  </w:r>
                </w:p>
              </w:tc>
            </w:tr>
            <w:tr w:rsidR="00D046B6" w:rsidRPr="00D046B6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D046B6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5.1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proofErr w:type="spellStart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>Наружное</w:t>
                  </w:r>
                  <w:proofErr w:type="spellEnd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>электросвещение</w:t>
                  </w:r>
                  <w:proofErr w:type="spellEnd"/>
                </w:p>
              </w:tc>
            </w:tr>
            <w:tr w:rsidR="00D046B6" w:rsidRPr="00D046B6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D046B6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5</w:t>
                  </w:r>
                  <w:r w:rsidRPr="00D046B6">
                    <w:rPr>
                      <w:rFonts w:ascii="GHEA Grapalat" w:hAnsi="GHEA Grapalat" w:cs="Tahoma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proofErr w:type="spellStart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>Электроснабжение</w:t>
                  </w:r>
                  <w:proofErr w:type="spellEnd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>наружное</w:t>
                  </w:r>
                  <w:proofErr w:type="spellEnd"/>
                  <w:r w:rsidRPr="00D046B6">
                    <w:rPr>
                      <w:rFonts w:ascii="GHEA Grapalat" w:hAnsi="GHEA Grapalat"/>
                      <w:sz w:val="24"/>
                      <w:szCs w:val="24"/>
                    </w:rPr>
                    <w:t>)</w:t>
                  </w:r>
                </w:p>
              </w:tc>
            </w:tr>
            <w:tr w:rsidR="00D046B6" w:rsidRPr="00A55FB0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D046B6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5</w:t>
                  </w:r>
                  <w:r w:rsidRPr="00D046B6">
                    <w:rPr>
                      <w:rFonts w:ascii="GHEA Grapalat" w:hAnsi="GHEA Grapalat" w:cs="Tahoma"/>
                      <w:sz w:val="24"/>
                      <w:szCs w:val="24"/>
                    </w:rPr>
                    <w:t>.3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Мероприятия по энергосбережению и повышению энергоэффективности</w:t>
                  </w:r>
                </w:p>
              </w:tc>
            </w:tr>
            <w:tr w:rsidR="00D046B6" w:rsidRPr="00A55FB0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</w:rPr>
                  </w:pPr>
                  <w:r w:rsidRPr="00D046B6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5</w:t>
                  </w:r>
                  <w:r w:rsidRPr="00D046B6">
                    <w:rPr>
                      <w:rFonts w:ascii="GHEA Grapalat" w:hAnsi="GHEA Grapalat" w:cs="Tahoma"/>
                      <w:sz w:val="24"/>
                      <w:szCs w:val="24"/>
                    </w:rPr>
                    <w:t>.4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Внешние сети водоснабжения и водоотведения/канализации</w:t>
                  </w:r>
                </w:p>
              </w:tc>
            </w:tr>
            <w:tr w:rsidR="00D046B6" w:rsidRPr="00A55FB0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D046B6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6.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spacing w:after="120"/>
                    <w:rPr>
                      <w:rFonts w:ascii="GHEA Grapalat" w:hAnsi="GHEA Grapalat"/>
                      <w:color w:val="0070C0"/>
                      <w:sz w:val="24"/>
                      <w:szCs w:val="24"/>
                      <w:lang w:val="ru-RU"/>
                    </w:rPr>
                  </w:pPr>
                  <w:r w:rsidRPr="00D046B6">
                    <w:rPr>
                      <w:rStyle w:val="Strong"/>
                      <w:rFonts w:ascii="GHEA Grapalat" w:hAnsi="GHEA Grapalat"/>
                      <w:sz w:val="24"/>
                      <w:szCs w:val="24"/>
                      <w:lang w:val="ru-RU"/>
                    </w:rPr>
                    <w:t>Организация строительных работ</w:t>
                  </w:r>
                  <w:r w:rsidRPr="00D046B6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, включая демонтаж и разборку зданий/сооружений на участке (демонтаж и вывоз строительного мусора осуществляются строительной организацией за свой счет, стоимость указанных работ в смету не включается).</w:t>
                  </w:r>
                </w:p>
              </w:tc>
            </w:tr>
            <w:tr w:rsidR="00D046B6" w:rsidRPr="00A55FB0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D046B6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7.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046B6">
                    <w:rPr>
                      <w:rStyle w:val="Strong"/>
                      <w:rFonts w:ascii="GHEA Grapalat" w:hAnsi="GHEA Grapalat"/>
                      <w:sz w:val="24"/>
                      <w:szCs w:val="24"/>
                      <w:lang w:val="ru-RU"/>
                    </w:rPr>
                    <w:t>Мероприятия по обеспечению доступности для лиц с ограниченными возможностями</w:t>
                  </w:r>
                  <w:r w:rsidRPr="00D046B6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 xml:space="preserve"> (адаптированные внутренние помещения, пандусы, специальные покрытия, разметка и др.).</w:t>
                  </w:r>
                </w:p>
              </w:tc>
            </w:tr>
            <w:tr w:rsidR="00D046B6" w:rsidRPr="00A55FB0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D046B6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8.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Мероприятия по охране окружающей среды.</w:t>
                  </w:r>
                </w:p>
              </w:tc>
            </w:tr>
            <w:tr w:rsidR="00D046B6" w:rsidRPr="00A55FB0" w:rsidTr="002F33B3">
              <w:tc>
                <w:tcPr>
                  <w:tcW w:w="514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jc w:val="both"/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</w:pPr>
                  <w:r w:rsidRPr="00D046B6">
                    <w:rPr>
                      <w:rFonts w:ascii="GHEA Grapalat" w:hAnsi="GHEA Grapalat" w:cs="Tahoma"/>
                      <w:sz w:val="24"/>
                      <w:szCs w:val="24"/>
                      <w:lang w:val="hy-AM"/>
                    </w:rPr>
                    <w:t>9.</w:t>
                  </w:r>
                </w:p>
              </w:tc>
              <w:tc>
                <w:tcPr>
                  <w:tcW w:w="5758" w:type="dxa"/>
                  <w:tcBorders>
                    <w:top w:val="single" w:sz="4" w:space="0" w:color="95B3D7" w:themeColor="accent1" w:themeTint="99"/>
                    <w:left w:val="single" w:sz="4" w:space="0" w:color="95B3D7" w:themeColor="accent1" w:themeTint="99"/>
                    <w:bottom w:val="single" w:sz="4" w:space="0" w:color="95B3D7" w:themeColor="accent1" w:themeTint="99"/>
                    <w:right w:val="single" w:sz="4" w:space="0" w:color="95B3D7" w:themeColor="accent1" w:themeTint="99"/>
                  </w:tcBorders>
                  <w:hideMark/>
                </w:tcPr>
                <w:p w:rsidR="00D046B6" w:rsidRPr="00D046B6" w:rsidRDefault="00D046B6" w:rsidP="002F33B3">
                  <w:pPr>
                    <w:spacing w:after="120"/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</w:pPr>
                  <w:r w:rsidRPr="00D046B6">
                    <w:rPr>
                      <w:rFonts w:ascii="GHEA Grapalat" w:hAnsi="GHEA Grapalat"/>
                      <w:sz w:val="24"/>
                      <w:szCs w:val="24"/>
                      <w:lang w:val="ru-RU"/>
                    </w:rPr>
                    <w:t>Ведомость объемов строительных работ, смета, ведомость объемов — смета.</w:t>
                  </w:r>
                </w:p>
              </w:tc>
            </w:tr>
          </w:tbl>
          <w:p w:rsidR="00D046B6" w:rsidRPr="00D046B6" w:rsidRDefault="00D046B6" w:rsidP="002F33B3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046B6" w:rsidRPr="00A55FB0" w:rsidTr="002F33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6B6" w:rsidRPr="00D046B6" w:rsidRDefault="00D046B6" w:rsidP="002F33B3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46B6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6B6" w:rsidRPr="00D046B6" w:rsidRDefault="00D046B6" w:rsidP="002F33B3">
            <w:pPr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</w:pPr>
            <w:r w:rsidRPr="00D046B6"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  <w:t>Иные требования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B6" w:rsidRPr="00D046B6" w:rsidRDefault="00D046B6" w:rsidP="002F33B3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046B6">
              <w:rPr>
                <w:rStyle w:val="Strong"/>
                <w:rFonts w:ascii="GHEA Grapalat" w:hAnsi="GHEA Grapalat"/>
                <w:lang w:val="ru-RU"/>
              </w:rPr>
              <w:t>Требования к строительным материалам, изделиям (готовым продуктам) и оборудованию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23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Подробное и исчерпывающее описание и характеристика свойств строительных материалов и изделий, используемых в проектировании, должны быть включены в разделы проекта и предварительного сметного расчета с указанием основных и/или паспортных технических характеристик соответствующего продукта, названия компании-производителя и модели, если таковая имеется.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23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В случае использования ссылок на характеристики, описание должно содержать слова «или эквивалент».</w:t>
            </w:r>
          </w:p>
          <w:p w:rsidR="00D046B6" w:rsidRDefault="00D046B6" w:rsidP="00D046B6">
            <w:pPr>
              <w:pStyle w:val="NormalWeb"/>
              <w:numPr>
                <w:ilvl w:val="0"/>
                <w:numId w:val="23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При проектировании вентиляционного и насосного оборудования необходимо указать информацию о допустимых отклонениях мощности.</w:t>
            </w:r>
          </w:p>
          <w:p w:rsidR="003E0DEB" w:rsidRPr="00D046B6" w:rsidRDefault="003E0DEB" w:rsidP="00D046B6">
            <w:pPr>
              <w:pStyle w:val="NormalWeb"/>
              <w:numPr>
                <w:ilvl w:val="0"/>
                <w:numId w:val="23"/>
              </w:num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Список основных материалов и оборудования с их гарантийными сроками</w:t>
            </w:r>
          </w:p>
          <w:p w:rsidR="00D046B6" w:rsidRPr="00D046B6" w:rsidRDefault="00D046B6" w:rsidP="002F33B3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046B6">
              <w:rPr>
                <w:rStyle w:val="Strong"/>
                <w:rFonts w:ascii="GHEA Grapalat" w:hAnsi="GHEA Grapalat"/>
                <w:lang w:val="ru-RU"/>
              </w:rPr>
              <w:t>Сроки выполнения проектных работ</w:t>
            </w:r>
            <w:r w:rsidRPr="00D046B6">
              <w:rPr>
                <w:rFonts w:ascii="GHEA Grapalat" w:hAnsi="GHEA Grapalat"/>
                <w:lang w:val="ru-RU"/>
              </w:rPr>
              <w:br/>
              <w:t>Период разработки проектно-сметной документации начинается со дня, следующего за датой вступления в силу договора (соглашения), и составляет 120 календарных дней.</w:t>
            </w:r>
          </w:p>
          <w:p w:rsidR="00D046B6" w:rsidRPr="00D046B6" w:rsidRDefault="00D046B6" w:rsidP="002F33B3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Окончательный пакет документов, представленный Заказчику, после проверки отделом НПВП (Нормативно-техническая и проектная документация) будет направлен Градостроительной простой экспертизе, а после получения положительного заключения — также Государственной комплексной экспертизе.</w:t>
            </w:r>
          </w:p>
          <w:p w:rsidR="00D046B6" w:rsidRPr="00D046B6" w:rsidRDefault="00D046B6" w:rsidP="002F33B3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046B6">
              <w:rPr>
                <w:rStyle w:val="Strong"/>
                <w:rFonts w:ascii="GHEA Grapalat" w:hAnsi="GHEA Grapalat"/>
                <w:lang w:val="ru-RU"/>
              </w:rPr>
              <w:t>Доработка проекта</w:t>
            </w:r>
            <w:r w:rsidRPr="00D046B6">
              <w:rPr>
                <w:rFonts w:ascii="GHEA Grapalat" w:hAnsi="GHEA Grapalat"/>
                <w:lang w:val="ru-RU"/>
              </w:rPr>
              <w:br/>
              <w:t>При необходимости, если Градостроительная простая и/или Государственная комплексная экспертиза выдает отрицательное заключение или положительное заключение с условием доработки проекта, доработка проектно-сметной документации Консультантом осуществляется без финансовой компенсации в сроки, указанные Заказчиком.</w:t>
            </w:r>
          </w:p>
          <w:p w:rsidR="00D046B6" w:rsidRPr="00D046B6" w:rsidRDefault="00D046B6" w:rsidP="002F33B3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046B6">
              <w:rPr>
                <w:rStyle w:val="Strong"/>
                <w:rFonts w:ascii="GHEA Grapalat" w:hAnsi="GHEA Grapalat"/>
                <w:lang w:val="ru-RU"/>
              </w:rPr>
              <w:lastRenderedPageBreak/>
              <w:t>Передача проектно-сметной документации Заказчику</w:t>
            </w:r>
            <w:r w:rsidRPr="00D046B6">
              <w:rPr>
                <w:rFonts w:ascii="GHEA Grapalat" w:hAnsi="GHEA Grapalat"/>
                <w:lang w:val="ru-RU"/>
              </w:rPr>
              <w:br/>
              <w:t>Проектно-сметная документация разрабатывается с использованием соответствующего программного обеспечения (</w:t>
            </w:r>
            <w:r w:rsidRPr="00D046B6">
              <w:rPr>
                <w:rFonts w:ascii="GHEA Grapalat" w:hAnsi="GHEA Grapalat"/>
              </w:rPr>
              <w:t>AutoCAD</w:t>
            </w:r>
            <w:r w:rsidRPr="00D046B6">
              <w:rPr>
                <w:rFonts w:ascii="GHEA Grapalat" w:hAnsi="GHEA Grapalat"/>
                <w:lang w:val="ru-RU"/>
              </w:rPr>
              <w:t xml:space="preserve">, </w:t>
            </w:r>
            <w:proofErr w:type="spellStart"/>
            <w:r w:rsidRPr="00D046B6">
              <w:rPr>
                <w:rFonts w:ascii="GHEA Grapalat" w:hAnsi="GHEA Grapalat"/>
              </w:rPr>
              <w:t>ArchiCAD</w:t>
            </w:r>
            <w:proofErr w:type="spellEnd"/>
            <w:r w:rsidRPr="00D046B6">
              <w:rPr>
                <w:rFonts w:ascii="GHEA Grapalat" w:hAnsi="GHEA Grapalat"/>
                <w:lang w:val="ru-RU"/>
              </w:rPr>
              <w:t xml:space="preserve">, </w:t>
            </w:r>
            <w:r w:rsidRPr="00D046B6">
              <w:rPr>
                <w:rFonts w:ascii="GHEA Grapalat" w:hAnsi="GHEA Grapalat"/>
              </w:rPr>
              <w:t>Excel</w:t>
            </w:r>
            <w:r w:rsidRPr="00D046B6">
              <w:rPr>
                <w:rFonts w:ascii="GHEA Grapalat" w:hAnsi="GHEA Grapalat"/>
                <w:lang w:val="ru-RU"/>
              </w:rPr>
              <w:t xml:space="preserve">, </w:t>
            </w:r>
            <w:r w:rsidRPr="00D046B6">
              <w:rPr>
                <w:rFonts w:ascii="GHEA Grapalat" w:hAnsi="GHEA Grapalat"/>
              </w:rPr>
              <w:t>Word</w:t>
            </w:r>
            <w:r w:rsidRPr="00D046B6">
              <w:rPr>
                <w:rFonts w:ascii="GHEA Grapalat" w:hAnsi="GHEA Grapalat"/>
                <w:lang w:val="ru-RU"/>
              </w:rPr>
              <w:t xml:space="preserve"> и др.).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24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Представление полного документационного пакета проектной документации (текстовые и графические материалы) — 4 бумажных экземпляра.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24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Представление полного пакета сметы и ведомости объемов (ценовое предложение с единичными стоимостью и весами) — по 2 бумажных экземпляра каждого.</w:t>
            </w:r>
          </w:p>
          <w:p w:rsidR="00D046B6" w:rsidRPr="00D046B6" w:rsidRDefault="00D046B6" w:rsidP="00D046B6">
            <w:pPr>
              <w:pStyle w:val="NormalWeb"/>
              <w:numPr>
                <w:ilvl w:val="0"/>
                <w:numId w:val="24"/>
              </w:numPr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 xml:space="preserve">Представление полного электронного пакета проектно-сметной документации — 1 экземпляр на электронном носителе, текстовые и графические материалы — в форматах </w:t>
            </w:r>
            <w:r w:rsidRPr="00D046B6">
              <w:rPr>
                <w:rFonts w:ascii="GHEA Grapalat" w:hAnsi="GHEA Grapalat"/>
              </w:rPr>
              <w:t>AutoCAD</w:t>
            </w:r>
            <w:r w:rsidRPr="00D046B6">
              <w:rPr>
                <w:rFonts w:ascii="GHEA Grapalat" w:hAnsi="GHEA Grapalat"/>
                <w:lang w:val="ru-RU"/>
              </w:rPr>
              <w:t xml:space="preserve"> и </w:t>
            </w:r>
            <w:r w:rsidRPr="00D046B6">
              <w:rPr>
                <w:rFonts w:ascii="GHEA Grapalat" w:hAnsi="GHEA Grapalat"/>
              </w:rPr>
              <w:t>PDF</w:t>
            </w:r>
            <w:r w:rsidRPr="00D046B6">
              <w:rPr>
                <w:rFonts w:ascii="GHEA Grapalat" w:hAnsi="GHEA Grapalat"/>
                <w:lang w:val="ru-RU"/>
              </w:rPr>
              <w:t xml:space="preserve">, смета и ведомость объемов — в форматах </w:t>
            </w:r>
            <w:r w:rsidRPr="00D046B6">
              <w:rPr>
                <w:rFonts w:ascii="GHEA Grapalat" w:hAnsi="GHEA Grapalat"/>
              </w:rPr>
              <w:t>Excel</w:t>
            </w:r>
            <w:r w:rsidRPr="00D046B6">
              <w:rPr>
                <w:rFonts w:ascii="GHEA Grapalat" w:hAnsi="GHEA Grapalat"/>
                <w:lang w:val="ru-RU"/>
              </w:rPr>
              <w:t xml:space="preserve"> и </w:t>
            </w:r>
            <w:r w:rsidRPr="00D046B6">
              <w:rPr>
                <w:rFonts w:ascii="GHEA Grapalat" w:hAnsi="GHEA Grapalat"/>
              </w:rPr>
              <w:t>PDF</w:t>
            </w:r>
            <w:r w:rsidRPr="00D046B6">
              <w:rPr>
                <w:rFonts w:ascii="GHEA Grapalat" w:hAnsi="GHEA Grapalat"/>
                <w:lang w:val="ru-RU"/>
              </w:rPr>
              <w:t xml:space="preserve">, расчет конструктивной системы — с использованием программы </w:t>
            </w:r>
            <w:r w:rsidRPr="00D046B6">
              <w:rPr>
                <w:rFonts w:ascii="GHEA Grapalat" w:hAnsi="GHEA Grapalat"/>
              </w:rPr>
              <w:t>LIRA</w:t>
            </w:r>
            <w:r w:rsidRPr="00D046B6">
              <w:rPr>
                <w:rFonts w:ascii="GHEA Grapalat" w:hAnsi="GHEA Grapalat"/>
                <w:lang w:val="ru-RU"/>
              </w:rPr>
              <w:t>.</w:t>
            </w:r>
          </w:p>
          <w:p w:rsidR="00D046B6" w:rsidRPr="00D046B6" w:rsidRDefault="00D046B6" w:rsidP="002F33B3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046B6">
              <w:rPr>
                <w:rStyle w:val="Emphasis"/>
                <w:rFonts w:ascii="GHEA Grapalat" w:hAnsi="GHEA Grapalat"/>
                <w:lang w:val="ru-RU"/>
              </w:rPr>
              <w:t>Файлы на электронном носителе должны иметь имена, соответствующие содержанию, и не содержать посторонней информации.</w:t>
            </w:r>
          </w:p>
          <w:p w:rsidR="00D046B6" w:rsidRPr="00D046B6" w:rsidRDefault="00D046B6" w:rsidP="002F33B3">
            <w:pPr>
              <w:pStyle w:val="NormalWeb"/>
              <w:rPr>
                <w:rFonts w:ascii="GHEA Grapalat" w:hAnsi="GHEA Grapalat"/>
                <w:lang w:val="ru-RU"/>
              </w:rPr>
            </w:pPr>
            <w:r w:rsidRPr="00D046B6">
              <w:rPr>
                <w:rFonts w:ascii="GHEA Grapalat" w:hAnsi="GHEA Grapalat"/>
                <w:lang w:val="ru-RU"/>
              </w:rPr>
              <w:t>!!! Все материалы должны быть представлены на двух языках — армянском и русском.</w:t>
            </w:r>
          </w:p>
          <w:p w:rsidR="00D046B6" w:rsidRPr="00D046B6" w:rsidRDefault="00D046B6" w:rsidP="002F33B3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D046B6" w:rsidRPr="00A55FB0" w:rsidTr="002F33B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6B6" w:rsidRPr="00D046B6" w:rsidRDefault="00D046B6" w:rsidP="002F33B3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046B6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6B6" w:rsidRPr="00D046B6" w:rsidRDefault="00D046B6" w:rsidP="002F33B3">
            <w:pPr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proofErr w:type="spellStart"/>
            <w:r w:rsidRPr="00D046B6">
              <w:rPr>
                <w:rFonts w:ascii="GHEA Grapalat" w:hAnsi="GHEA Grapalat" w:cs="Arial"/>
                <w:sz w:val="24"/>
                <w:szCs w:val="24"/>
              </w:rPr>
              <w:t>Порядок</w:t>
            </w:r>
            <w:proofErr w:type="spellEnd"/>
            <w:r w:rsidRPr="00D046B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046B6">
              <w:rPr>
                <w:rFonts w:ascii="GHEA Grapalat" w:hAnsi="GHEA Grapalat" w:cs="Arial"/>
                <w:sz w:val="24"/>
                <w:szCs w:val="24"/>
              </w:rPr>
              <w:t>приёмки</w:t>
            </w:r>
            <w:proofErr w:type="spellEnd"/>
            <w:r w:rsidRPr="00D046B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046B6">
              <w:rPr>
                <w:rFonts w:ascii="GHEA Grapalat" w:hAnsi="GHEA Grapalat" w:cs="Arial"/>
                <w:sz w:val="24"/>
                <w:szCs w:val="24"/>
              </w:rPr>
              <w:t>работ</w:t>
            </w:r>
            <w:proofErr w:type="spellEnd"/>
            <w:r w:rsidRPr="00D046B6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D046B6">
              <w:rPr>
                <w:rFonts w:ascii="GHEA Grapalat" w:hAnsi="GHEA Grapalat" w:cs="Arial"/>
                <w:sz w:val="24"/>
                <w:szCs w:val="24"/>
              </w:rPr>
              <w:t>Консультанта</w:t>
            </w:r>
            <w:proofErr w:type="spellEnd"/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6B6" w:rsidRPr="00D046B6" w:rsidRDefault="00D046B6" w:rsidP="002F33B3">
            <w:pPr>
              <w:rPr>
                <w:rFonts w:ascii="GHEA Grapalat" w:hAnsi="GHEA Grapalat" w:cs="Tahoma"/>
                <w:sz w:val="24"/>
                <w:szCs w:val="24"/>
                <w:lang w:val="ru-RU"/>
              </w:rPr>
            </w:pP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Окончательная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приемка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проекта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Заказчиком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и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оформление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акта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приёма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>-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передачи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будет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осуществляться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после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получения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положительного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заключения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Государственной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комплексной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экспертизы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градостроительной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документации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по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D046B6">
              <w:rPr>
                <w:rFonts w:ascii="GHEA Grapalat" w:hAnsi="GHEA Grapalat" w:cs="Arial"/>
                <w:sz w:val="24"/>
                <w:szCs w:val="24"/>
                <w:lang w:val="ru-RU"/>
              </w:rPr>
              <w:t>проекту</w:t>
            </w:r>
            <w:r w:rsidRPr="00D046B6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</w:p>
        </w:tc>
      </w:tr>
    </w:tbl>
    <w:p w:rsidR="00D046B6" w:rsidRPr="00D046B6" w:rsidRDefault="00D046B6" w:rsidP="00D046B6">
      <w:pPr>
        <w:rPr>
          <w:rFonts w:ascii="GHEA Grapalat" w:hAnsi="GHEA Grapalat"/>
          <w:sz w:val="24"/>
          <w:szCs w:val="24"/>
          <w:lang w:val="hy-AM"/>
        </w:rPr>
      </w:pPr>
    </w:p>
    <w:p w:rsidR="00D046B6" w:rsidRPr="00D046B6" w:rsidRDefault="00D046B6" w:rsidP="00D046B6">
      <w:pPr>
        <w:rPr>
          <w:rFonts w:ascii="GHEA Grapalat" w:hAnsi="GHEA Grapalat"/>
          <w:sz w:val="24"/>
          <w:szCs w:val="24"/>
          <w:lang w:val="hy-AM"/>
        </w:rPr>
      </w:pPr>
    </w:p>
    <w:p w:rsidR="00C22EEA" w:rsidRPr="00D046B6" w:rsidRDefault="00C22EEA" w:rsidP="00D046B6">
      <w:pPr>
        <w:jc w:val="right"/>
        <w:rPr>
          <w:rFonts w:ascii="GHEA Grapalat" w:hAnsi="GHEA Grapalat"/>
          <w:sz w:val="24"/>
          <w:szCs w:val="24"/>
          <w:lang w:val="hy-AM"/>
        </w:rPr>
      </w:pPr>
    </w:p>
    <w:sectPr w:rsidR="00C22EEA" w:rsidRPr="00D046B6" w:rsidSect="007C26C1">
      <w:pgSz w:w="12240" w:h="15840"/>
      <w:pgMar w:top="900" w:right="81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584"/>
    <w:multiLevelType w:val="hybridMultilevel"/>
    <w:tmpl w:val="3A2E810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C733A3"/>
    <w:multiLevelType w:val="multilevel"/>
    <w:tmpl w:val="58FAE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B353DE"/>
    <w:multiLevelType w:val="multilevel"/>
    <w:tmpl w:val="4C18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54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D6A52"/>
    <w:multiLevelType w:val="multilevel"/>
    <w:tmpl w:val="1466D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3E186F"/>
    <w:multiLevelType w:val="hybridMultilevel"/>
    <w:tmpl w:val="26585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5971DD"/>
    <w:multiLevelType w:val="multilevel"/>
    <w:tmpl w:val="0CD2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75703C"/>
    <w:multiLevelType w:val="hybridMultilevel"/>
    <w:tmpl w:val="1564FA42"/>
    <w:lvl w:ilvl="0" w:tplc="FBAA4946">
      <w:start w:val="189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C624C0A"/>
    <w:multiLevelType w:val="multilevel"/>
    <w:tmpl w:val="D9EE1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842CF2"/>
    <w:multiLevelType w:val="multilevel"/>
    <w:tmpl w:val="DFD80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4F5CDD"/>
    <w:multiLevelType w:val="multilevel"/>
    <w:tmpl w:val="B2284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8B7A52"/>
    <w:multiLevelType w:val="hybridMultilevel"/>
    <w:tmpl w:val="DD0A7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62E81B17"/>
    <w:multiLevelType w:val="hybridMultilevel"/>
    <w:tmpl w:val="E5AEF15E"/>
    <w:lvl w:ilvl="0" w:tplc="9EDCD094">
      <w:start w:val="3"/>
      <w:numFmt w:val="bullet"/>
      <w:lvlText w:val="-"/>
      <w:lvlJc w:val="left"/>
      <w:pPr>
        <w:ind w:left="783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64E90293"/>
    <w:multiLevelType w:val="multilevel"/>
    <w:tmpl w:val="D2408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2D7F32"/>
    <w:multiLevelType w:val="multilevel"/>
    <w:tmpl w:val="0D8C0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7F33122"/>
    <w:multiLevelType w:val="hybridMultilevel"/>
    <w:tmpl w:val="A87C11C2"/>
    <w:lvl w:ilvl="0" w:tplc="D00CD2E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1">
    <w:nsid w:val="7A3F0EAA"/>
    <w:multiLevelType w:val="hybridMultilevel"/>
    <w:tmpl w:val="A7329F7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7FBD422C"/>
    <w:multiLevelType w:val="hybridMultilevel"/>
    <w:tmpl w:val="A18CE3DA"/>
    <w:lvl w:ilvl="0" w:tplc="0409000D">
      <w:start w:val="1"/>
      <w:numFmt w:val="bullet"/>
      <w:lvlText w:val="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7"/>
  </w:num>
  <w:num w:numId="4">
    <w:abstractNumId w:val="20"/>
  </w:num>
  <w:num w:numId="5">
    <w:abstractNumId w:val="7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5"/>
  </w:num>
  <w:num w:numId="10">
    <w:abstractNumId w:val="12"/>
  </w:num>
  <w:num w:numId="11">
    <w:abstractNumId w:val="0"/>
  </w:num>
  <w:num w:numId="12">
    <w:abstractNumId w:val="15"/>
  </w:num>
  <w:num w:numId="13">
    <w:abstractNumId w:val="21"/>
  </w:num>
  <w:num w:numId="14">
    <w:abstractNumId w:val="22"/>
  </w:num>
  <w:num w:numId="15">
    <w:abstractNumId w:val="8"/>
  </w:num>
  <w:num w:numId="16">
    <w:abstractNumId w:val="4"/>
  </w:num>
  <w:num w:numId="17">
    <w:abstractNumId w:val="2"/>
  </w:num>
  <w:num w:numId="18">
    <w:abstractNumId w:val="18"/>
  </w:num>
  <w:num w:numId="19">
    <w:abstractNumId w:val="10"/>
  </w:num>
  <w:num w:numId="20">
    <w:abstractNumId w:val="6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9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21DB6"/>
    <w:rsid w:val="00026D85"/>
    <w:rsid w:val="000A14E5"/>
    <w:rsid w:val="001354AE"/>
    <w:rsid w:val="0014140C"/>
    <w:rsid w:val="00153F4D"/>
    <w:rsid w:val="001F09A8"/>
    <w:rsid w:val="00261D66"/>
    <w:rsid w:val="00267E80"/>
    <w:rsid w:val="002939B7"/>
    <w:rsid w:val="002B234C"/>
    <w:rsid w:val="0030180C"/>
    <w:rsid w:val="00346E40"/>
    <w:rsid w:val="003806D9"/>
    <w:rsid w:val="003C4E96"/>
    <w:rsid w:val="003E0DEB"/>
    <w:rsid w:val="00412B7E"/>
    <w:rsid w:val="00451554"/>
    <w:rsid w:val="00454B8D"/>
    <w:rsid w:val="00475A3D"/>
    <w:rsid w:val="00476DDD"/>
    <w:rsid w:val="004B19E4"/>
    <w:rsid w:val="00553ADE"/>
    <w:rsid w:val="00557327"/>
    <w:rsid w:val="005A0904"/>
    <w:rsid w:val="005A0955"/>
    <w:rsid w:val="005F216E"/>
    <w:rsid w:val="00625E36"/>
    <w:rsid w:val="00664606"/>
    <w:rsid w:val="006E5379"/>
    <w:rsid w:val="007472AA"/>
    <w:rsid w:val="007A4B1B"/>
    <w:rsid w:val="007A51B8"/>
    <w:rsid w:val="007C26C1"/>
    <w:rsid w:val="007E2FE2"/>
    <w:rsid w:val="00835092"/>
    <w:rsid w:val="0088486F"/>
    <w:rsid w:val="008A42F1"/>
    <w:rsid w:val="008A619A"/>
    <w:rsid w:val="008D0941"/>
    <w:rsid w:val="00937BF7"/>
    <w:rsid w:val="00943B8B"/>
    <w:rsid w:val="0095060B"/>
    <w:rsid w:val="009858B4"/>
    <w:rsid w:val="00996BD3"/>
    <w:rsid w:val="009A15CD"/>
    <w:rsid w:val="009C31B7"/>
    <w:rsid w:val="009E1CA5"/>
    <w:rsid w:val="00A313B9"/>
    <w:rsid w:val="00A55FB0"/>
    <w:rsid w:val="00A816A6"/>
    <w:rsid w:val="00A847EE"/>
    <w:rsid w:val="00AC3616"/>
    <w:rsid w:val="00B0591D"/>
    <w:rsid w:val="00B84CBC"/>
    <w:rsid w:val="00BD2136"/>
    <w:rsid w:val="00BD59D0"/>
    <w:rsid w:val="00C132BA"/>
    <w:rsid w:val="00C22EEA"/>
    <w:rsid w:val="00C725DC"/>
    <w:rsid w:val="00C7604E"/>
    <w:rsid w:val="00C83A4E"/>
    <w:rsid w:val="00CA3D27"/>
    <w:rsid w:val="00CB49F4"/>
    <w:rsid w:val="00CB7161"/>
    <w:rsid w:val="00CE368C"/>
    <w:rsid w:val="00CF1EAD"/>
    <w:rsid w:val="00D02AB8"/>
    <w:rsid w:val="00D046B6"/>
    <w:rsid w:val="00D3270B"/>
    <w:rsid w:val="00D71BFF"/>
    <w:rsid w:val="00DB3080"/>
    <w:rsid w:val="00DD70A5"/>
    <w:rsid w:val="00E16DD1"/>
    <w:rsid w:val="00E26356"/>
    <w:rsid w:val="00E34334"/>
    <w:rsid w:val="00E46B46"/>
    <w:rsid w:val="00EB1973"/>
    <w:rsid w:val="00F128CF"/>
    <w:rsid w:val="00F17648"/>
    <w:rsid w:val="00F927D6"/>
    <w:rsid w:val="00FA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E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D046B6"/>
    <w:rPr>
      <w:b/>
      <w:bCs/>
    </w:rPr>
  </w:style>
  <w:style w:type="character" w:styleId="Emphasis">
    <w:name w:val="Emphasis"/>
    <w:basedOn w:val="DefaultParagraphFont"/>
    <w:uiPriority w:val="20"/>
    <w:qFormat/>
    <w:rsid w:val="00D046B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E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D046B6"/>
    <w:rPr>
      <w:b/>
      <w:bCs/>
    </w:rPr>
  </w:style>
  <w:style w:type="character" w:styleId="Emphasis">
    <w:name w:val="Emphasis"/>
    <w:basedOn w:val="DefaultParagraphFont"/>
    <w:uiPriority w:val="20"/>
    <w:qFormat/>
    <w:rsid w:val="00D046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6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10</Pages>
  <Words>2052</Words>
  <Characters>11701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Hakhumyan</dc:creator>
  <cp:keywords/>
  <dc:description/>
  <cp:lastModifiedBy>Anahit Hakhumyan</cp:lastModifiedBy>
  <cp:revision>38</cp:revision>
  <dcterms:created xsi:type="dcterms:W3CDTF">2025-10-31T06:26:00Z</dcterms:created>
  <dcterms:modified xsi:type="dcterms:W3CDTF">2025-12-10T06:58:00Z</dcterms:modified>
</cp:coreProperties>
</file>